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8"/>
          <w:szCs w:val="28"/>
          <w:lang w:val="en-US"/>
        </w:rPr>
      </w:pPr>
      <w:r w:rsidRPr="00AB0960">
        <w:rPr>
          <w:rFonts w:ascii="Arial" w:hAnsi="Arial" w:cs="Arial"/>
          <w:b/>
          <w:color w:val="000000"/>
          <w:sz w:val="28"/>
          <w:szCs w:val="28"/>
          <w:lang w:val="en-US"/>
        </w:rPr>
        <w:t>6.5. FORMATION OF TOURIST ZONES OF KAZAKHSTAN</w:t>
      </w:r>
    </w:p>
    <w:p w:rsid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8"/>
          <w:szCs w:val="28"/>
          <w:lang w:val="en-US"/>
        </w:rPr>
      </w:pPr>
      <w:r w:rsidRPr="00AB0960">
        <w:rPr>
          <w:rFonts w:ascii="Arial" w:hAnsi="Arial" w:cs="Arial"/>
          <w:b/>
          <w:color w:val="000000"/>
          <w:sz w:val="28"/>
          <w:szCs w:val="28"/>
          <w:lang w:val="en-US"/>
        </w:rPr>
        <w:t>ON THE EXAMPLE OF KARAGANDA REGION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8"/>
          <w:szCs w:val="28"/>
          <w:lang w:val="en-US"/>
        </w:rPr>
      </w:pP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K.S. </w:t>
      </w:r>
      <w:proofErr w:type="spell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Tursinbayeva</w:t>
      </w:r>
      <w:proofErr w:type="spell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, </w:t>
      </w:r>
      <w:proofErr w:type="spell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Z.Zh</w:t>
      </w:r>
      <w:proofErr w:type="spell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. </w:t>
      </w:r>
      <w:proofErr w:type="spell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Kashkinbayeva</w:t>
      </w:r>
      <w:proofErr w:type="spell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,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proofErr w:type="spell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Zhezkazgan</w:t>
      </w:r>
      <w:proofErr w:type="spell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 University named after O.A. </w:t>
      </w:r>
      <w:proofErr w:type="spell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Baykonurov</w:t>
      </w:r>
      <w:proofErr w:type="spellEnd"/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r w:rsidRPr="00AB0960">
        <w:rPr>
          <w:rFonts w:ascii="Arial" w:hAnsi="Arial" w:cs="Arial"/>
          <w:color w:val="000000"/>
          <w:sz w:val="28"/>
          <w:szCs w:val="28"/>
          <w:lang w:val="en-US"/>
        </w:rPr>
        <w:t>(</w:t>
      </w:r>
      <w:proofErr w:type="spell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Zhezkazgan</w:t>
      </w:r>
      <w:proofErr w:type="spell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, Kazakhstan),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8"/>
          <w:szCs w:val="28"/>
          <w:lang w:val="en-US"/>
        </w:rPr>
      </w:pPr>
      <w:proofErr w:type="spellStart"/>
      <w:r w:rsidRPr="00AB0960">
        <w:rPr>
          <w:rFonts w:ascii="Arial" w:hAnsi="Arial" w:cs="Arial"/>
          <w:b/>
          <w:color w:val="000000"/>
          <w:sz w:val="28"/>
          <w:szCs w:val="28"/>
          <w:lang w:val="en-US"/>
        </w:rPr>
        <w:t>Sh.T</w:t>
      </w:r>
      <w:proofErr w:type="spellEnd"/>
      <w:r w:rsidRPr="00AB0960">
        <w:rPr>
          <w:rFonts w:ascii="Arial" w:hAnsi="Arial" w:cs="Arial"/>
          <w:b/>
          <w:color w:val="000000"/>
          <w:sz w:val="28"/>
          <w:szCs w:val="28"/>
          <w:lang w:val="en-US"/>
        </w:rPr>
        <w:t xml:space="preserve">. </w:t>
      </w:r>
      <w:proofErr w:type="spellStart"/>
      <w:r w:rsidRPr="00AB0960">
        <w:rPr>
          <w:rFonts w:ascii="Arial" w:hAnsi="Arial" w:cs="Arial"/>
          <w:b/>
          <w:color w:val="000000"/>
          <w:sz w:val="28"/>
          <w:szCs w:val="28"/>
          <w:lang w:val="en-US"/>
        </w:rPr>
        <w:t>Abdreyeva</w:t>
      </w:r>
      <w:proofErr w:type="spellEnd"/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8"/>
          <w:szCs w:val="28"/>
          <w:lang w:val="en-US"/>
        </w:rPr>
      </w:pPr>
      <w:r w:rsidRPr="00AB0960">
        <w:rPr>
          <w:rFonts w:ascii="Arial" w:hAnsi="Arial" w:cs="Arial"/>
          <w:b/>
          <w:color w:val="000000"/>
          <w:sz w:val="28"/>
          <w:szCs w:val="28"/>
          <w:lang w:val="en-US"/>
        </w:rPr>
        <w:t xml:space="preserve">Kazakh National University named after </w:t>
      </w:r>
      <w:proofErr w:type="spellStart"/>
      <w:r w:rsidRPr="00AB0960">
        <w:rPr>
          <w:rFonts w:ascii="Arial" w:hAnsi="Arial" w:cs="Arial"/>
          <w:b/>
          <w:color w:val="000000"/>
          <w:sz w:val="28"/>
          <w:szCs w:val="28"/>
          <w:lang w:val="en-US"/>
        </w:rPr>
        <w:t>alFarabi</w:t>
      </w:r>
      <w:proofErr w:type="spellEnd"/>
    </w:p>
    <w:p w:rsid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8"/>
          <w:szCs w:val="28"/>
          <w:lang w:val="en-US"/>
        </w:rPr>
      </w:pPr>
      <w:r w:rsidRPr="00AB0960">
        <w:rPr>
          <w:rFonts w:ascii="Arial" w:hAnsi="Arial" w:cs="Arial"/>
          <w:b/>
          <w:color w:val="000000"/>
          <w:sz w:val="28"/>
          <w:szCs w:val="28"/>
          <w:lang w:val="en-US"/>
        </w:rPr>
        <w:t>(</w:t>
      </w:r>
      <w:proofErr w:type="spellStart"/>
      <w:r w:rsidRPr="00AB0960">
        <w:rPr>
          <w:rFonts w:ascii="Arial" w:hAnsi="Arial" w:cs="Arial"/>
          <w:b/>
          <w:color w:val="000000"/>
          <w:sz w:val="28"/>
          <w:szCs w:val="28"/>
          <w:lang w:val="en-US"/>
        </w:rPr>
        <w:t>Almaty</w:t>
      </w:r>
      <w:proofErr w:type="spellEnd"/>
      <w:r w:rsidRPr="00AB0960">
        <w:rPr>
          <w:rFonts w:ascii="Arial" w:hAnsi="Arial" w:cs="Arial"/>
          <w:b/>
          <w:color w:val="000000"/>
          <w:sz w:val="28"/>
          <w:szCs w:val="28"/>
          <w:lang w:val="en-US"/>
        </w:rPr>
        <w:t>, Kazakhstan)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8"/>
          <w:szCs w:val="28"/>
          <w:lang w:val="en-US"/>
        </w:rPr>
      </w:pP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r w:rsidRPr="00AB0960">
        <w:rPr>
          <w:rFonts w:ascii="Arial" w:hAnsi="Arial" w:cs="Arial"/>
          <w:color w:val="000000"/>
          <w:sz w:val="28"/>
          <w:szCs w:val="28"/>
          <w:lang w:val="en-US"/>
        </w:rPr>
        <w:t>Experts note that the tourism industry, in growing competition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proofErr w:type="gram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between</w:t>
      </w:r>
      <w:proofErr w:type="gram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 countries and regions, is actively involved in many processes in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proofErr w:type="gram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the</w:t>
      </w:r>
      <w:proofErr w:type="gram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 world. Tourism is one of the fastest growing sectors of the world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proofErr w:type="gram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economy</w:t>
      </w:r>
      <w:proofErr w:type="gram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. According to the UN World Tourism Organization (UNWTO) and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proofErr w:type="gram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the</w:t>
      </w:r>
      <w:proofErr w:type="gram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 IMF, its contribution is estimated at 3.5 trillion dollars, which is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proofErr w:type="gram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equivalent</w:t>
      </w:r>
      <w:proofErr w:type="gram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 to 10.9% of GDP and 7% of the world investment [1].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r w:rsidRPr="00AB0960">
        <w:rPr>
          <w:rFonts w:ascii="Arial" w:hAnsi="Arial" w:cs="Arial"/>
          <w:color w:val="000000"/>
          <w:sz w:val="28"/>
          <w:szCs w:val="28"/>
          <w:lang w:val="en-US"/>
        </w:rPr>
        <w:t>In the ranking of countries according to the Index of competitiveness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proofErr w:type="gram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of</w:t>
      </w:r>
      <w:proofErr w:type="gram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 the travel and tourism sector in 2013 (Travel and Tourism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r w:rsidRPr="00AB0960">
        <w:rPr>
          <w:rFonts w:ascii="Arial" w:hAnsi="Arial" w:cs="Arial"/>
          <w:color w:val="000000"/>
          <w:sz w:val="28"/>
          <w:szCs w:val="28"/>
          <w:lang w:val="en-US"/>
        </w:rPr>
        <w:t>Competitiveness Index, 2013), published by the World Economic Forum,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r w:rsidRPr="00AB0960">
        <w:rPr>
          <w:rFonts w:ascii="Arial" w:hAnsi="Arial" w:cs="Arial"/>
          <w:color w:val="000000"/>
          <w:sz w:val="28"/>
          <w:szCs w:val="28"/>
          <w:lang w:val="en-US"/>
        </w:rPr>
        <w:t>Switzerland takes the first place. The second and subsequent positions are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proofErr w:type="gram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occupied</w:t>
      </w:r>
      <w:proofErr w:type="gram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 by Germany, Austria, Spain, UK, USA, France, Canada, Sweden,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proofErr w:type="gram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and</w:t>
      </w:r>
      <w:proofErr w:type="gram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 Singapore, which are included in the top 10 of the ranking. The list of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140 countries </w:t>
      </w:r>
      <w:proofErr w:type="gram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is</w:t>
      </w:r>
      <w:proofErr w:type="gram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 finalized by Burundi, Chad and Haiti. Kazakhstan in the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proofErr w:type="gram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period</w:t>
      </w:r>
      <w:proofErr w:type="gram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 from 2011 to 2013 rose to five positions and took 88th place.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r w:rsidRPr="00AB0960">
        <w:rPr>
          <w:rFonts w:ascii="Arial" w:hAnsi="Arial" w:cs="Arial"/>
          <w:color w:val="000000"/>
          <w:sz w:val="28"/>
          <w:szCs w:val="28"/>
          <w:lang w:val="en-US"/>
        </w:rPr>
        <w:t>Indicators, characterizing the state of the environment, tourism,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proofErr w:type="gram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infrastructure</w:t>
      </w:r>
      <w:proofErr w:type="gram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 and communication, were improved.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r w:rsidRPr="00AB0960">
        <w:rPr>
          <w:rFonts w:ascii="Arial" w:hAnsi="Arial" w:cs="Arial"/>
          <w:color w:val="000000"/>
          <w:sz w:val="28"/>
          <w:szCs w:val="28"/>
          <w:lang w:val="en-US"/>
        </w:rPr>
        <w:t>The actuality of the research and justification of opportunities for the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proofErr w:type="gram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formation</w:t>
      </w:r>
      <w:proofErr w:type="gram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 of tourist zones in Kazakhstan, in general, and in regions are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proofErr w:type="gram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obvious</w:t>
      </w:r>
      <w:proofErr w:type="gram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. The Government of Kazakhstan, stressing the crucial economic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proofErr w:type="gram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profitability</w:t>
      </w:r>
      <w:proofErr w:type="gram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 of reception and service of tourists (including foreign), indicates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proofErr w:type="gram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great</w:t>
      </w:r>
      <w:proofErr w:type="gram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 benefits arising from orienting country’s regional economy to the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proofErr w:type="gram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development</w:t>
      </w:r>
      <w:proofErr w:type="gram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 of tourism. Taking into account the rapid and steady growth of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proofErr w:type="gram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tourism</w:t>
      </w:r>
      <w:proofErr w:type="gram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 and its powerful impact on the environment, all sectors of the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proofErr w:type="gram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economy</w:t>
      </w:r>
      <w:proofErr w:type="gram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 and social welfare, the government identified tourism as one of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proofErr w:type="gram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the</w:t>
      </w:r>
      <w:proofErr w:type="gram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 important areas among seven </w:t>
      </w:r>
      <w:proofErr w:type="spell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nonprimary</w:t>
      </w:r>
      <w:proofErr w:type="spellEnd"/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proofErr w:type="gram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sectors</w:t>
      </w:r>
      <w:proofErr w:type="gram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 of the economy to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proofErr w:type="gram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create</w:t>
      </w:r>
      <w:proofErr w:type="gram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 an industrial basis for improving competitiveness and diversifying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proofErr w:type="gram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country’s</w:t>
      </w:r>
      <w:proofErr w:type="gram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 economy in the long term program for the development of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r w:rsidRPr="00AB0960">
        <w:rPr>
          <w:rFonts w:ascii="Arial" w:hAnsi="Arial" w:cs="Arial"/>
          <w:color w:val="000000"/>
          <w:sz w:val="28"/>
          <w:szCs w:val="28"/>
          <w:lang w:val="en-US"/>
        </w:rPr>
        <w:t>Kazakhstan.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r w:rsidRPr="00AB0960">
        <w:rPr>
          <w:rFonts w:ascii="Arial" w:hAnsi="Arial" w:cs="Arial"/>
          <w:color w:val="000000"/>
          <w:sz w:val="28"/>
          <w:szCs w:val="28"/>
          <w:lang w:val="en-US"/>
        </w:rPr>
        <w:t>Karaganda region takes about 1/6 of the territory of Kazakhstan (428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proofErr w:type="gram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thousand</w:t>
      </w:r>
      <w:proofErr w:type="gram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 sq. km) and constitute the largest region of the country. The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proofErr w:type="gram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territory</w:t>
      </w:r>
      <w:proofErr w:type="gram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 of the region is divided into 9 administrative districts, 11 cities are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proofErr w:type="gram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located</w:t>
      </w:r>
      <w:proofErr w:type="gram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 there. Population is more than 1 364.4 thousand people, mostly in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proofErr w:type="gram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urban</w:t>
      </w:r>
      <w:proofErr w:type="gram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 areas. The huge by European standards territory of the region, which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proofErr w:type="gram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is</w:t>
      </w:r>
      <w:proofErr w:type="gram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 in excess of the total area of some countries with developed tourism,</w:t>
      </w:r>
    </w:p>
    <w:p w:rsid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proofErr w:type="gram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lastRenderedPageBreak/>
        <w:t>such</w:t>
      </w:r>
      <w:proofErr w:type="gram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 as Austria and Italy, has a great recreational potential and can offer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  <w:lang w:val="en-US"/>
        </w:rPr>
      </w:pPr>
      <w:r w:rsidRPr="00AB0960">
        <w:rPr>
          <w:rFonts w:ascii="Calibri" w:hAnsi="Calibri" w:cs="Calibri"/>
          <w:color w:val="000000"/>
          <w:sz w:val="16"/>
          <w:szCs w:val="16"/>
          <w:lang w:val="en-US"/>
        </w:rPr>
        <w:t>"Innovation Management and Technology in the Era of Globalization": materials of the III International scientific-practical conference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  <w:lang w:val="en-US"/>
        </w:rPr>
      </w:pPr>
      <w:proofErr w:type="spellStart"/>
      <w:r w:rsidRPr="00AB0960">
        <w:rPr>
          <w:rFonts w:ascii="Calibri" w:hAnsi="Calibri" w:cs="Calibri"/>
          <w:color w:val="000000"/>
          <w:sz w:val="16"/>
          <w:szCs w:val="16"/>
          <w:lang w:val="en-US"/>
        </w:rPr>
        <w:t>Sharjah</w:t>
      </w:r>
      <w:proofErr w:type="spellEnd"/>
      <w:r w:rsidRPr="00AB0960">
        <w:rPr>
          <w:rFonts w:ascii="Calibri" w:hAnsi="Calibri" w:cs="Calibri"/>
          <w:color w:val="000000"/>
          <w:sz w:val="16"/>
          <w:szCs w:val="16"/>
          <w:lang w:val="en-US"/>
        </w:rPr>
        <w:t>, United Arab Emirates, 12-14 January 2016</w:t>
      </w:r>
    </w:p>
    <w:p w:rsid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  <w:color w:val="0000FF"/>
          <w:sz w:val="20"/>
          <w:szCs w:val="20"/>
          <w:lang w:val="en-US"/>
        </w:rPr>
      </w:pPr>
      <w:r w:rsidRPr="00AB0960">
        <w:rPr>
          <w:rFonts w:ascii="Calibri" w:hAnsi="Calibri" w:cs="Calibri"/>
          <w:i/>
          <w:iCs/>
          <w:color w:val="0000FF"/>
          <w:sz w:val="20"/>
          <w:szCs w:val="20"/>
          <w:lang w:val="en-US"/>
        </w:rPr>
        <w:t xml:space="preserve">www.regionacadem.org </w:t>
      </w:r>
      <w:r w:rsidRPr="00AB0960">
        <w:rPr>
          <w:rFonts w:ascii="Calibri" w:hAnsi="Calibri" w:cs="Calibri"/>
          <w:color w:val="000000"/>
          <w:lang w:val="en-US"/>
        </w:rPr>
        <w:t xml:space="preserve">529 </w:t>
      </w:r>
      <w:hyperlink r:id="rId4" w:history="1">
        <w:r w:rsidRPr="00B108DB">
          <w:rPr>
            <w:rStyle w:val="a3"/>
            <w:rFonts w:ascii="Calibri" w:hAnsi="Calibri" w:cs="Calibri"/>
            <w:i/>
            <w:iCs/>
            <w:sz w:val="20"/>
            <w:szCs w:val="20"/>
            <w:lang w:val="en-US"/>
          </w:rPr>
          <w:t>inf.academ@gmail.com</w:t>
        </w:r>
      </w:hyperlink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  <w:color w:val="0000FF"/>
          <w:sz w:val="20"/>
          <w:szCs w:val="20"/>
          <w:lang w:val="en-US"/>
        </w:rPr>
      </w:pP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proofErr w:type="gram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tourists</w:t>
      </w:r>
      <w:proofErr w:type="gram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 a variety of objects and fascinating routes for traveling; however,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proofErr w:type="gram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not</w:t>
      </w:r>
      <w:proofErr w:type="gram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 all administrative districts and towns of the area are studied and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proofErr w:type="gram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exploited</w:t>
      </w:r>
      <w:proofErr w:type="gram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. Identification of potential resources for recreation, reconstruction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proofErr w:type="gram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of</w:t>
      </w:r>
      <w:proofErr w:type="gram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 old and creation of new tourist zones in the area of the research is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proofErr w:type="gram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dictated</w:t>
      </w:r>
      <w:proofErr w:type="gram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 by needs of population, which is mainly involved in heavy,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proofErr w:type="gram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environmentally</w:t>
      </w:r>
      <w:proofErr w:type="gram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 hazardous industries, as well as by a high degree of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proofErr w:type="gram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urbanization</w:t>
      </w:r>
      <w:proofErr w:type="gram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 of the region. In this regard, it is topical to form a promising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proofErr w:type="gram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product</w:t>
      </w:r>
      <w:proofErr w:type="gram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 strategy in the market of tourist services in Karaganda region.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r w:rsidRPr="00AB0960">
        <w:rPr>
          <w:rFonts w:ascii="Arial" w:hAnsi="Arial" w:cs="Arial"/>
          <w:color w:val="000000"/>
          <w:sz w:val="28"/>
          <w:szCs w:val="28"/>
          <w:lang w:val="en-US"/>
        </w:rPr>
        <w:t>The region has a number of competitive advantages due to its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proofErr w:type="gram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convenient</w:t>
      </w:r>
      <w:proofErr w:type="gram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 geographical location, unique natural capacity, existing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proofErr w:type="gram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production</w:t>
      </w:r>
      <w:proofErr w:type="gram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, transport infrastructure, as well as scientific, technological,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proofErr w:type="gram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innovative</w:t>
      </w:r>
      <w:proofErr w:type="gram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 and labor potentials. The opening of </w:t>
      </w:r>
      <w:proofErr w:type="spell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Zheskazgan</w:t>
      </w:r>
      <w:proofErr w:type="spell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 – </w:t>
      </w:r>
      <w:proofErr w:type="spell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Beyneu</w:t>
      </w:r>
      <w:proofErr w:type="spell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 and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proofErr w:type="spell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ArkalykShubarkol</w:t>
      </w:r>
      <w:proofErr w:type="spellEnd"/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proofErr w:type="gram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railways</w:t>
      </w:r>
      <w:proofErr w:type="gram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 provide shorter access for companies in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proofErr w:type="gram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Karaganda region to </w:t>
      </w:r>
      <w:proofErr w:type="spell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Aktau</w:t>
      </w:r>
      <w:proofErr w:type="spell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 port.</w:t>
      </w:r>
      <w:proofErr w:type="gram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 It will afford development of coal, oil,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proofErr w:type="gram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copper</w:t>
      </w:r>
      <w:proofErr w:type="gram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, iron ore and other fields in the region. In addition, an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proofErr w:type="gram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implementation</w:t>
      </w:r>
      <w:proofErr w:type="gram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 of development initiatives for «NEW Corridor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r w:rsidRPr="00AB0960">
        <w:rPr>
          <w:rFonts w:ascii="Arial" w:hAnsi="Arial" w:cs="Arial"/>
          <w:color w:val="000000"/>
          <w:sz w:val="28"/>
          <w:szCs w:val="28"/>
          <w:lang w:val="en-US"/>
        </w:rPr>
        <w:t>» along the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proofErr w:type="gram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route</w:t>
      </w:r>
      <w:proofErr w:type="gram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 of the Northern Corridor of </w:t>
      </w:r>
      <w:proofErr w:type="spell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TransAsian</w:t>
      </w:r>
      <w:proofErr w:type="spellEnd"/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Railway (Petropavlovsk </w:t>
      </w:r>
      <w:proofErr w:type="spell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Dostyk</w:t>
      </w:r>
      <w:proofErr w:type="spell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)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proofErr w:type="gram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will</w:t>
      </w:r>
      <w:proofErr w:type="gram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 enhance the effectiveness of transit potential of Karaganda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proofErr w:type="gram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region</w:t>
      </w:r>
      <w:proofErr w:type="gram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 in the development of international tourism.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r w:rsidRPr="00AB0960">
        <w:rPr>
          <w:rFonts w:ascii="Arial" w:hAnsi="Arial" w:cs="Arial"/>
          <w:color w:val="000000"/>
          <w:sz w:val="28"/>
          <w:szCs w:val="28"/>
          <w:lang w:val="en-US"/>
        </w:rPr>
        <w:t>The most important point of growth of Karaganda region’s economy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proofErr w:type="gram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should</w:t>
      </w:r>
      <w:proofErr w:type="gram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 become a special economic zone (SEZ) "</w:t>
      </w:r>
      <w:proofErr w:type="spell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SaryArka</w:t>
      </w:r>
      <w:proofErr w:type="spell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",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proofErr w:type="gram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created</w:t>
      </w:r>
      <w:proofErr w:type="gram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 in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proofErr w:type="gram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2011 on the order of the President.</w:t>
      </w:r>
      <w:proofErr w:type="gram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 The main priority sectors, for the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proofErr w:type="gram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development</w:t>
      </w:r>
      <w:proofErr w:type="gram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 of which maximum human and financial resources are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proofErr w:type="gram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engaged</w:t>
      </w:r>
      <w:proofErr w:type="gram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, are the mining and metallurgical complex, mechanical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proofErr w:type="gram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engineering</w:t>
      </w:r>
      <w:proofErr w:type="gram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, agriculture, chemical industry, construction, pharmaceuticals,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proofErr w:type="gram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energy</w:t>
      </w:r>
      <w:proofErr w:type="gram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, and tourism. The Strategic Plan of Karaganda region envisages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proofErr w:type="gram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the</w:t>
      </w:r>
      <w:proofErr w:type="gram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 development of tourism as one of the clusters of </w:t>
      </w:r>
      <w:proofErr w:type="spell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industrialinnovative</w:t>
      </w:r>
      <w:proofErr w:type="spellEnd"/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proofErr w:type="gram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development</w:t>
      </w:r>
      <w:proofErr w:type="gram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. Resolution of the Government approved a comprehensive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proofErr w:type="gram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plan</w:t>
      </w:r>
      <w:proofErr w:type="gram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 for social and economic development of </w:t>
      </w:r>
      <w:proofErr w:type="spell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Zhezkazgan</w:t>
      </w:r>
      <w:proofErr w:type="spell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, </w:t>
      </w:r>
      <w:proofErr w:type="spell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Satpayev</w:t>
      </w:r>
      <w:proofErr w:type="spell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 cities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proofErr w:type="gram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and</w:t>
      </w:r>
      <w:proofErr w:type="gram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Ulytau</w:t>
      </w:r>
      <w:proofErr w:type="spell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 district for 20122020,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proofErr w:type="gram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where</w:t>
      </w:r>
      <w:proofErr w:type="gram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 tourism, organization and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proofErr w:type="gram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development</w:t>
      </w:r>
      <w:proofErr w:type="gram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 of the tourist business in the region are highlighted as a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proofErr w:type="gram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priority</w:t>
      </w:r>
      <w:proofErr w:type="gram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.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President of Kazakhstan </w:t>
      </w:r>
      <w:proofErr w:type="spell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Nursultan</w:t>
      </w:r>
      <w:proofErr w:type="spell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Nazarbayev</w:t>
      </w:r>
      <w:proofErr w:type="spell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 during his working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proofErr w:type="gram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visit</w:t>
      </w:r>
      <w:proofErr w:type="gram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 to Karaganda region in 2014 at the meeting with citizens and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proofErr w:type="gram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representatives</w:t>
      </w:r>
      <w:proofErr w:type="gram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 of businesses said, that the region is the largest in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r w:rsidRPr="00AB0960">
        <w:rPr>
          <w:rFonts w:ascii="Arial" w:hAnsi="Arial" w:cs="Arial"/>
          <w:color w:val="000000"/>
          <w:sz w:val="28"/>
          <w:szCs w:val="28"/>
          <w:lang w:val="en-US"/>
        </w:rPr>
        <w:lastRenderedPageBreak/>
        <w:t xml:space="preserve">Kazakhstan with the gross regional product of 2.6 trillion </w:t>
      </w:r>
      <w:proofErr w:type="spell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tenge</w:t>
      </w:r>
      <w:proofErr w:type="spell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, but the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r w:rsidRPr="00AB0960">
        <w:rPr>
          <w:rFonts w:ascii="Arial" w:hAnsi="Arial" w:cs="Arial"/>
          <w:color w:val="000000"/>
          <w:sz w:val="28"/>
          <w:szCs w:val="28"/>
          <w:lang w:val="en-US"/>
        </w:rPr>
        <w:t>Accelerated industrial and innovative development program (AIIDP) is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proofErr w:type="gram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realized</w:t>
      </w:r>
      <w:proofErr w:type="gram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 with large imbalances. Most of the funds are allocated to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Karaganda and Temirtau cities, but some areas, such as </w:t>
      </w:r>
      <w:proofErr w:type="spell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Ulytau</w:t>
      </w:r>
      <w:proofErr w:type="spell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 district,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proofErr w:type="spell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Zhezkazgan</w:t>
      </w:r>
      <w:proofErr w:type="spell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, </w:t>
      </w:r>
      <w:proofErr w:type="spell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Satpayev</w:t>
      </w:r>
      <w:proofErr w:type="spell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, and </w:t>
      </w:r>
      <w:proofErr w:type="spell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Priozersk</w:t>
      </w:r>
      <w:proofErr w:type="spell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 cities are not included into the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proofErr w:type="gram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program</w:t>
      </w:r>
      <w:proofErr w:type="gram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 of </w:t>
      </w:r>
      <w:proofErr w:type="spell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industrialinnovative</w:t>
      </w:r>
      <w:proofErr w:type="spellEnd"/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proofErr w:type="gram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development</w:t>
      </w:r>
      <w:proofErr w:type="gram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 [2]. </w:t>
      </w:r>
      <w:proofErr w:type="spell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Nursultan</w:t>
      </w:r>
      <w:proofErr w:type="spell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Nazarbayev</w:t>
      </w:r>
      <w:proofErr w:type="spellEnd"/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proofErr w:type="gram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also</w:t>
      </w:r>
      <w:proofErr w:type="gram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 mentioned development problems of 8 </w:t>
      </w:r>
      <w:proofErr w:type="spell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monocities</w:t>
      </w:r>
      <w:proofErr w:type="spell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 of the region. In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proofErr w:type="spell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Karkaralinsk</w:t>
      </w:r>
      <w:proofErr w:type="spell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, </w:t>
      </w:r>
      <w:proofErr w:type="spell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Ulytau</w:t>
      </w:r>
      <w:proofErr w:type="spell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 areas, as well as in Temirtau, Balkhash, </w:t>
      </w:r>
      <w:proofErr w:type="spell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Zhezkazgan</w:t>
      </w:r>
      <w:proofErr w:type="spell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,</w:t>
      </w:r>
    </w:p>
    <w:p w:rsid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proofErr w:type="gram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and</w:t>
      </w:r>
      <w:proofErr w:type="gram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Satpayev</w:t>
      </w:r>
      <w:proofErr w:type="spell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monocities</w:t>
      </w:r>
      <w:proofErr w:type="spell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, the organization of tourist activity may become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  <w:lang w:val="en-US"/>
        </w:rPr>
      </w:pPr>
      <w:r w:rsidRPr="00AB0960">
        <w:rPr>
          <w:rFonts w:ascii="Calibri" w:hAnsi="Calibri" w:cs="Calibri"/>
          <w:color w:val="000000"/>
          <w:sz w:val="16"/>
          <w:szCs w:val="16"/>
          <w:lang w:val="en-US"/>
        </w:rPr>
        <w:t>"Innovation Management and Technology in the Era of Globalization": materials of the III International scientific-practical conference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  <w:lang w:val="en-US"/>
        </w:rPr>
      </w:pPr>
      <w:proofErr w:type="spellStart"/>
      <w:r w:rsidRPr="00AB0960">
        <w:rPr>
          <w:rFonts w:ascii="Calibri" w:hAnsi="Calibri" w:cs="Calibri"/>
          <w:color w:val="000000"/>
          <w:sz w:val="16"/>
          <w:szCs w:val="16"/>
          <w:lang w:val="en-US"/>
        </w:rPr>
        <w:t>Sharjah</w:t>
      </w:r>
      <w:proofErr w:type="spellEnd"/>
      <w:r w:rsidRPr="00AB0960">
        <w:rPr>
          <w:rFonts w:ascii="Calibri" w:hAnsi="Calibri" w:cs="Calibri"/>
          <w:color w:val="000000"/>
          <w:sz w:val="16"/>
          <w:szCs w:val="16"/>
          <w:lang w:val="en-US"/>
        </w:rPr>
        <w:t>, United Arab Emirates, 12-14 January 2016</w:t>
      </w:r>
    </w:p>
    <w:p w:rsid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  <w:color w:val="0000FF"/>
          <w:sz w:val="20"/>
          <w:szCs w:val="20"/>
          <w:lang w:val="en-US"/>
        </w:rPr>
      </w:pPr>
      <w:r w:rsidRPr="00AB0960">
        <w:rPr>
          <w:rFonts w:ascii="Calibri" w:hAnsi="Calibri" w:cs="Calibri"/>
          <w:i/>
          <w:iCs/>
          <w:color w:val="0000FF"/>
          <w:sz w:val="20"/>
          <w:szCs w:val="20"/>
          <w:lang w:val="en-US"/>
        </w:rPr>
        <w:t xml:space="preserve">www.regionacadem.org </w:t>
      </w:r>
      <w:r w:rsidRPr="00AB0960">
        <w:rPr>
          <w:rFonts w:ascii="Calibri" w:hAnsi="Calibri" w:cs="Calibri"/>
          <w:color w:val="000000"/>
          <w:lang w:val="en-US"/>
        </w:rPr>
        <w:t xml:space="preserve">530 </w:t>
      </w:r>
      <w:hyperlink r:id="rId5" w:history="1">
        <w:r w:rsidRPr="00B108DB">
          <w:rPr>
            <w:rStyle w:val="a3"/>
            <w:rFonts w:ascii="Calibri" w:hAnsi="Calibri" w:cs="Calibri"/>
            <w:i/>
            <w:iCs/>
            <w:sz w:val="20"/>
            <w:szCs w:val="20"/>
            <w:lang w:val="en-US"/>
          </w:rPr>
          <w:t>inf.academ@gmail.com</w:t>
        </w:r>
      </w:hyperlink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  <w:color w:val="0000FF"/>
          <w:sz w:val="20"/>
          <w:szCs w:val="20"/>
          <w:lang w:val="en-US"/>
        </w:rPr>
      </w:pP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proofErr w:type="gram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one</w:t>
      </w:r>
      <w:proofErr w:type="gram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 of the areas of industrial and innovative development along with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proofErr w:type="gram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improvement</w:t>
      </w:r>
      <w:proofErr w:type="gram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 of heavy industry.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r w:rsidRPr="00AB0960">
        <w:rPr>
          <w:rFonts w:ascii="Arial" w:hAnsi="Arial" w:cs="Arial"/>
          <w:color w:val="000000"/>
          <w:sz w:val="28"/>
          <w:szCs w:val="28"/>
          <w:lang w:val="en-US"/>
        </w:rPr>
        <w:t>The innovation strategy of the Republic of Kazakhstan requires stable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proofErr w:type="gram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development</w:t>
      </w:r>
      <w:proofErr w:type="gram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 of the country in the long term. President </w:t>
      </w:r>
      <w:proofErr w:type="spell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Nursultan</w:t>
      </w:r>
      <w:proofErr w:type="spellEnd"/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proofErr w:type="spell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Nazarbayev</w:t>
      </w:r>
      <w:proofErr w:type="spell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 noted, that "Kazakhstan will be a country, the brand of which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proofErr w:type="gram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will</w:t>
      </w:r>
      <w:proofErr w:type="gram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 be sustainable development" [3].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r w:rsidRPr="00AB0960">
        <w:rPr>
          <w:rFonts w:ascii="Arial" w:hAnsi="Arial" w:cs="Arial"/>
          <w:color w:val="000000"/>
          <w:sz w:val="28"/>
          <w:szCs w:val="28"/>
          <w:lang w:val="en-US"/>
        </w:rPr>
        <w:t>The Strategy "Kazakhstan2050"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proofErr w:type="gram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determined</w:t>
      </w:r>
      <w:proofErr w:type="gram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 the main objective of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proofErr w:type="gram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the</w:t>
      </w:r>
      <w:proofErr w:type="gram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 country creation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proofErr w:type="gram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of</w:t>
      </w:r>
      <w:proofErr w:type="gram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 a prosperous society based on a strong state, not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proofErr w:type="gram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exposing</w:t>
      </w:r>
      <w:proofErr w:type="gram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 future generations to significant environmental risks. The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proofErr w:type="gram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country’s</w:t>
      </w:r>
      <w:proofErr w:type="gram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 goal is the transition to a "green" economy. Thus, the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proofErr w:type="gram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organization</w:t>
      </w:r>
      <w:proofErr w:type="gram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 of ecotourism, an alternative direction of sustainable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proofErr w:type="gram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development</w:t>
      </w:r>
      <w:proofErr w:type="gram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, is important for saving environment and sustainable use of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proofErr w:type="gram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natural</w:t>
      </w:r>
      <w:proofErr w:type="gram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 resources.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r w:rsidRPr="00AB0960">
        <w:rPr>
          <w:rFonts w:ascii="Arial" w:hAnsi="Arial" w:cs="Arial"/>
          <w:color w:val="000000"/>
          <w:sz w:val="28"/>
          <w:szCs w:val="28"/>
          <w:lang w:val="en-US"/>
        </w:rPr>
        <w:t>The basis of the study of tourism geography of Karaganda region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proofErr w:type="gram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comes</w:t>
      </w:r>
      <w:proofErr w:type="gram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 down to the development of theoretical basics of management and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proofErr w:type="gram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territorial</w:t>
      </w:r>
      <w:proofErr w:type="gram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 organization of tourist activities, taking into account its natural,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proofErr w:type="gram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economic</w:t>
      </w:r>
      <w:proofErr w:type="gram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, social and other aspects.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r w:rsidRPr="00AB0960">
        <w:rPr>
          <w:rFonts w:ascii="Arial" w:hAnsi="Arial" w:cs="Arial"/>
          <w:color w:val="000000"/>
          <w:sz w:val="28"/>
          <w:szCs w:val="28"/>
          <w:lang w:val="en-US"/>
        </w:rPr>
        <w:t>"The task of geographers ... is to develop a methodology for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proofErr w:type="gram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identifying</w:t>
      </w:r>
      <w:proofErr w:type="gram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, evaluating and mapping recreational resources, make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proofErr w:type="gram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recommendations</w:t>
      </w:r>
      <w:proofErr w:type="gram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 for the rational use of territory, protection of nature and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proofErr w:type="gram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the</w:t>
      </w:r>
      <w:proofErr w:type="gram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 beauty of landscape for recreation, as well as, in form of theoretical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proofErr w:type="gram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research</w:t>
      </w:r>
      <w:proofErr w:type="gram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, build standard models of recreation areas and work out basic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proofErr w:type="gram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concepts</w:t>
      </w:r>
      <w:proofErr w:type="gram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, rules, and also identify areas of recreational geography, along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proofErr w:type="gram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with</w:t>
      </w:r>
      <w:proofErr w:type="gram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 other specialists" [4]. At the same time, geographical research can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proofErr w:type="gram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cover</w:t>
      </w:r>
      <w:proofErr w:type="gram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 territories with developed tourist functions, as well as those areas,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proofErr w:type="gram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where</w:t>
      </w:r>
      <w:proofErr w:type="gram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 tourist activities have not been seen at all or developed at a small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proofErr w:type="gram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extent</w:t>
      </w:r>
      <w:proofErr w:type="gram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 despite the presence of tourist and recreational resources.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r w:rsidRPr="00AB0960">
        <w:rPr>
          <w:rFonts w:ascii="Arial" w:hAnsi="Arial" w:cs="Arial"/>
          <w:color w:val="000000"/>
          <w:sz w:val="28"/>
          <w:szCs w:val="28"/>
          <w:lang w:val="en-US"/>
        </w:rPr>
        <w:t>Territorial approach to strategy of the presentation of tourist regions is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proofErr w:type="gram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based</w:t>
      </w:r>
      <w:proofErr w:type="gram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 on allocation and use of certain geographical features of both the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proofErr w:type="gram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lastRenderedPageBreak/>
        <w:t>territory</w:t>
      </w:r>
      <w:proofErr w:type="gram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 of Karaganda region as a whole and its separate regions with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proofErr w:type="gram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attractive</w:t>
      </w:r>
      <w:proofErr w:type="gram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, unique objects and phenomena that could be interesting for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proofErr w:type="gram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tourists</w:t>
      </w:r>
      <w:proofErr w:type="gram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. Identification and evaluation of tourist resources make it possible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proofErr w:type="gram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to</w:t>
      </w:r>
      <w:proofErr w:type="gram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 determine essential elements of the cluster. The uniqueness of tourist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proofErr w:type="gram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resources</w:t>
      </w:r>
      <w:proofErr w:type="gram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, local traditions and culture has an impact on the choice of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proofErr w:type="gram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specifics</w:t>
      </w:r>
      <w:proofErr w:type="gram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 of the cluster, process of its formation and determination of main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proofErr w:type="gram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tourist</w:t>
      </w:r>
      <w:proofErr w:type="gram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 products [5].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r w:rsidRPr="00AB0960">
        <w:rPr>
          <w:rFonts w:ascii="Arial" w:hAnsi="Arial" w:cs="Arial"/>
          <w:color w:val="000000"/>
          <w:sz w:val="28"/>
          <w:szCs w:val="28"/>
          <w:lang w:val="en-US"/>
        </w:rPr>
        <w:t>The study of reasons for which foreign tourists visit Kazakhstan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proofErr w:type="gram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shows</w:t>
      </w:r>
      <w:proofErr w:type="gram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 that, first of all, they are attracted by rich nature of the country and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proofErr w:type="gram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the</w:t>
      </w:r>
      <w:proofErr w:type="gram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 desire to get acquainted with culture and traditions of the local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proofErr w:type="gram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population</w:t>
      </w:r>
      <w:proofErr w:type="gram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. Each area, regarded as an object of tourism, should retain its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proofErr w:type="gram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singularity</w:t>
      </w:r>
      <w:proofErr w:type="gram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, ethnographic features and appeal. If those national lifestyle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proofErr w:type="gram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peculiarities</w:t>
      </w:r>
      <w:proofErr w:type="gram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 are to be lost, there is no possibility to discuss sustainable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proofErr w:type="gram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development</w:t>
      </w:r>
      <w:proofErr w:type="gram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 of ecological tourism. Unwillingness of authorities to invest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proofErr w:type="gram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heavily</w:t>
      </w:r>
      <w:proofErr w:type="gram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 in tourism, including ecotourism, under the pretext of the economic</w:t>
      </w:r>
    </w:p>
    <w:p w:rsid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proofErr w:type="gram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crisis</w:t>
      </w:r>
      <w:proofErr w:type="gram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 has no serious justification. Meanwhile, according to experts, Kazakh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  <w:lang w:val="en-US"/>
        </w:rPr>
      </w:pPr>
      <w:r w:rsidRPr="00AB0960">
        <w:rPr>
          <w:rFonts w:ascii="Calibri" w:hAnsi="Calibri" w:cs="Calibri"/>
          <w:color w:val="000000"/>
          <w:sz w:val="16"/>
          <w:szCs w:val="16"/>
          <w:lang w:val="en-US"/>
        </w:rPr>
        <w:t>"Innovation Management and Technology in the Era of Globalization": materials of the III International scientific-practical conference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  <w:lang w:val="en-US"/>
        </w:rPr>
      </w:pPr>
      <w:proofErr w:type="spellStart"/>
      <w:r w:rsidRPr="00AB0960">
        <w:rPr>
          <w:rFonts w:ascii="Calibri" w:hAnsi="Calibri" w:cs="Calibri"/>
          <w:color w:val="000000"/>
          <w:sz w:val="16"/>
          <w:szCs w:val="16"/>
          <w:lang w:val="en-US"/>
        </w:rPr>
        <w:t>Sharjah</w:t>
      </w:r>
      <w:proofErr w:type="spellEnd"/>
      <w:r w:rsidRPr="00AB0960">
        <w:rPr>
          <w:rFonts w:ascii="Calibri" w:hAnsi="Calibri" w:cs="Calibri"/>
          <w:color w:val="000000"/>
          <w:sz w:val="16"/>
          <w:szCs w:val="16"/>
          <w:lang w:val="en-US"/>
        </w:rPr>
        <w:t>, United Arab Emirates, 12-14 January 2016</w:t>
      </w:r>
    </w:p>
    <w:p w:rsid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  <w:color w:val="0000FF"/>
          <w:sz w:val="20"/>
          <w:szCs w:val="20"/>
          <w:lang w:val="en-US"/>
        </w:rPr>
      </w:pPr>
      <w:r w:rsidRPr="00AB0960">
        <w:rPr>
          <w:rFonts w:ascii="Calibri" w:hAnsi="Calibri" w:cs="Calibri"/>
          <w:i/>
          <w:iCs/>
          <w:color w:val="0000FF"/>
          <w:sz w:val="20"/>
          <w:szCs w:val="20"/>
          <w:lang w:val="en-US"/>
        </w:rPr>
        <w:t xml:space="preserve">www.regionacadem.org </w:t>
      </w:r>
      <w:r w:rsidRPr="00AB0960">
        <w:rPr>
          <w:rFonts w:ascii="Calibri" w:hAnsi="Calibri" w:cs="Calibri"/>
          <w:color w:val="000000"/>
          <w:lang w:val="en-US"/>
        </w:rPr>
        <w:t xml:space="preserve">531 </w:t>
      </w:r>
      <w:hyperlink r:id="rId6" w:history="1">
        <w:r w:rsidRPr="00B108DB">
          <w:rPr>
            <w:rStyle w:val="a3"/>
            <w:rFonts w:ascii="Calibri" w:hAnsi="Calibri" w:cs="Calibri"/>
            <w:i/>
            <w:iCs/>
            <w:sz w:val="20"/>
            <w:szCs w:val="20"/>
            <w:lang w:val="en-US"/>
          </w:rPr>
          <w:t>inf.academ@gmail.com</w:t>
        </w:r>
      </w:hyperlink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  <w:color w:val="0000FF"/>
          <w:sz w:val="20"/>
          <w:szCs w:val="20"/>
          <w:lang w:val="en-US"/>
        </w:rPr>
      </w:pP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proofErr w:type="gram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tourists</w:t>
      </w:r>
      <w:proofErr w:type="gram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 spend abroad about 4 billion dollars annually. This contributes to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proofErr w:type="gram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economies</w:t>
      </w:r>
      <w:proofErr w:type="gram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 of other countries and worsens economic crisis within our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proofErr w:type="gram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country</w:t>
      </w:r>
      <w:proofErr w:type="gram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.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r w:rsidRPr="00AB0960">
        <w:rPr>
          <w:rFonts w:ascii="Arial" w:hAnsi="Arial" w:cs="Arial"/>
          <w:color w:val="000000"/>
          <w:sz w:val="28"/>
          <w:szCs w:val="28"/>
          <w:lang w:val="en-US"/>
        </w:rPr>
        <w:t>Building infrastructure of regional tourism and creation of a tourist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proofErr w:type="gram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image</w:t>
      </w:r>
      <w:proofErr w:type="gram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 are important directions in Karaganda region’s development. By the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proofErr w:type="gram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number</w:t>
      </w:r>
      <w:proofErr w:type="gram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 of tourists, Karaganda region takes the fifth place (4.8%) in the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proofErr w:type="gram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country</w:t>
      </w:r>
      <w:proofErr w:type="gram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 after </w:t>
      </w:r>
      <w:proofErr w:type="spell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Almaty</w:t>
      </w:r>
      <w:proofErr w:type="spell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 34.6%,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proofErr w:type="spell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Almaty</w:t>
      </w:r>
      <w:proofErr w:type="spell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 region 21%,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r w:rsidRPr="00AB0960">
        <w:rPr>
          <w:rFonts w:ascii="Arial" w:hAnsi="Arial" w:cs="Arial"/>
          <w:color w:val="000000"/>
          <w:sz w:val="28"/>
          <w:szCs w:val="28"/>
          <w:lang w:val="en-US"/>
        </w:rPr>
        <w:t>Astana 18.8%,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proofErr w:type="gram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and</w:t>
      </w:r>
      <w:proofErr w:type="gramEnd"/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proofErr w:type="gram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East Kazakhstan region 6%.</w:t>
      </w:r>
      <w:proofErr w:type="gramEnd"/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r w:rsidRPr="00AB0960">
        <w:rPr>
          <w:rFonts w:ascii="Arial" w:hAnsi="Arial" w:cs="Arial"/>
          <w:color w:val="000000"/>
          <w:sz w:val="28"/>
          <w:szCs w:val="28"/>
          <w:lang w:val="en-US"/>
        </w:rPr>
        <w:t>It is necessary to create a catalog of tourist objects in each area, city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proofErr w:type="gram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and</w:t>
      </w:r>
      <w:proofErr w:type="gram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 places of interest for tourists, develop tourist routes, including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proofErr w:type="gram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environmental</w:t>
      </w:r>
      <w:proofErr w:type="gram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 routes, to attractive natural landscapes, cultural and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proofErr w:type="gram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historical</w:t>
      </w:r>
      <w:proofErr w:type="gram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 monuments. Of course, first of all, areas to be developed are the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proofErr w:type="gram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hotel</w:t>
      </w:r>
      <w:proofErr w:type="gram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 business, mainly for </w:t>
      </w:r>
      <w:proofErr w:type="spell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lowcost</w:t>
      </w:r>
      <w:proofErr w:type="spellEnd"/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proofErr w:type="gram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small</w:t>
      </w:r>
      <w:proofErr w:type="gram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 and medium size hotels, active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proofErr w:type="gram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forms</w:t>
      </w:r>
      <w:proofErr w:type="gram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 of travelling (for which a majority of foreigners are coming), social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proofErr w:type="gram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tourism</w:t>
      </w:r>
      <w:proofErr w:type="gram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, recreational, cultural tours and excursions throughout the region.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r w:rsidRPr="00AB0960">
        <w:rPr>
          <w:rFonts w:ascii="Arial" w:hAnsi="Arial" w:cs="Arial"/>
          <w:color w:val="000000"/>
          <w:sz w:val="28"/>
          <w:szCs w:val="28"/>
          <w:lang w:val="en-US"/>
        </w:rPr>
        <w:t>Karaganda region is a unique geographical region of Kazakhstan.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proofErr w:type="spell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Karkaraly</w:t>
      </w:r>
      <w:proofErr w:type="spell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, Kent, </w:t>
      </w:r>
      <w:proofErr w:type="spell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Kyzyltas</w:t>
      </w:r>
      <w:proofErr w:type="spell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, </w:t>
      </w:r>
      <w:proofErr w:type="spell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Bektauata</w:t>
      </w:r>
      <w:proofErr w:type="spell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, </w:t>
      </w:r>
      <w:proofErr w:type="spell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Ulytau</w:t>
      </w:r>
      <w:proofErr w:type="spell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 mountains and surrounding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proofErr w:type="gram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areas</w:t>
      </w:r>
      <w:proofErr w:type="gram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 of steppes, </w:t>
      </w:r>
      <w:proofErr w:type="spell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semideserts</w:t>
      </w:r>
      <w:proofErr w:type="spell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,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proofErr w:type="gram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deserts</w:t>
      </w:r>
      <w:proofErr w:type="gram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, as well as industrial centers of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proofErr w:type="gram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ferrous</w:t>
      </w:r>
      <w:proofErr w:type="gram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 and nonferrous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proofErr w:type="gram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metals</w:t>
      </w:r>
      <w:proofErr w:type="gram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, on the one hand, are poorly researched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proofErr w:type="gram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lastRenderedPageBreak/>
        <w:t>tourist</w:t>
      </w:r>
      <w:proofErr w:type="gram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 regions, but, on the other hand, have a perspective of active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proofErr w:type="gram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development</w:t>
      </w:r>
      <w:proofErr w:type="gram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 as a tourist and recreational areas. Studies of the degree of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proofErr w:type="gram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attractiveness</w:t>
      </w:r>
      <w:proofErr w:type="gram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 of region’s natural landscapes for development of tourism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proofErr w:type="gram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and</w:t>
      </w:r>
      <w:proofErr w:type="gram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 recreation are of great scientific, cultural, educational, aesthetic, and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proofErr w:type="gram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tourist</w:t>
      </w:r>
      <w:proofErr w:type="gram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 value.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r w:rsidRPr="00AB0960">
        <w:rPr>
          <w:rFonts w:ascii="Arial" w:hAnsi="Arial" w:cs="Arial"/>
          <w:color w:val="000000"/>
          <w:sz w:val="28"/>
          <w:szCs w:val="28"/>
          <w:lang w:val="en-US"/>
        </w:rPr>
        <w:t>Natural tourist and recreational resources can be classified in the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proofErr w:type="gram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same</w:t>
      </w:r>
      <w:proofErr w:type="gram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 manner as geographers classify natural resources.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When studying natural </w:t>
      </w:r>
      <w:proofErr w:type="spell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geosystems</w:t>
      </w:r>
      <w:proofErr w:type="spell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 for recreation, i.e. uncovering and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proofErr w:type="gram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assessing</w:t>
      </w:r>
      <w:proofErr w:type="gram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 their degree of favorability for various types of recreation and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proofErr w:type="gram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tourism</w:t>
      </w:r>
      <w:proofErr w:type="gram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, only those having favorable properties for recreation should be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proofErr w:type="gram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highlighted</w:t>
      </w:r>
      <w:proofErr w:type="gram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 among all studied </w:t>
      </w:r>
      <w:proofErr w:type="spell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geosystems</w:t>
      </w:r>
      <w:proofErr w:type="spell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. They represent natural and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proofErr w:type="gram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recreational</w:t>
      </w:r>
      <w:proofErr w:type="gram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 resources [6].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r w:rsidRPr="00AB0960">
        <w:rPr>
          <w:rFonts w:ascii="Arial" w:hAnsi="Arial" w:cs="Arial"/>
          <w:color w:val="000000"/>
          <w:sz w:val="28"/>
          <w:szCs w:val="28"/>
          <w:lang w:val="en-US"/>
        </w:rPr>
        <w:t>Natural conditions of population’s life are one of the most important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proofErr w:type="gram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factors</w:t>
      </w:r>
      <w:proofErr w:type="gram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 that facilitate or hinder development of the territory. The degree of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proofErr w:type="gram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favorability</w:t>
      </w:r>
      <w:proofErr w:type="gram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 for human population of the natural environment as a whole and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proofErr w:type="gram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of</w:t>
      </w:r>
      <w:proofErr w:type="gram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 its separate elements strongly affects the forms of settlement, network of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proofErr w:type="gram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health</w:t>
      </w:r>
      <w:proofErr w:type="gram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 resorts, and specifics of leisure and tourism [7].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r w:rsidRPr="00AB0960">
        <w:rPr>
          <w:rFonts w:ascii="Arial" w:hAnsi="Arial" w:cs="Arial"/>
          <w:color w:val="000000"/>
          <w:sz w:val="28"/>
          <w:szCs w:val="28"/>
          <w:lang w:val="en-US"/>
        </w:rPr>
        <w:t>The result of the investigation and assessment of natural conditions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proofErr w:type="gram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for</w:t>
      </w:r>
      <w:proofErr w:type="gram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 recreation and tourism will be the cartogram "Zoning of Karaganda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proofErr w:type="gram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region</w:t>
      </w:r>
      <w:proofErr w:type="gram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 according to the degree of attractiveness of natural landscapes," as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proofErr w:type="gram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well</w:t>
      </w:r>
      <w:proofErr w:type="gram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 as the description of tourist zones and routes.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r w:rsidRPr="00AB0960">
        <w:rPr>
          <w:rFonts w:ascii="Arial" w:hAnsi="Arial" w:cs="Arial"/>
          <w:color w:val="000000"/>
          <w:sz w:val="28"/>
          <w:szCs w:val="28"/>
          <w:lang w:val="en-US"/>
        </w:rPr>
        <w:t>In Karaganda region, due to its unique natural resources, tourist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proofErr w:type="gram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zones</w:t>
      </w:r>
      <w:proofErr w:type="gram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 need to be expanded and development of ecological tourism in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proofErr w:type="spell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Karkaralinsk</w:t>
      </w:r>
      <w:proofErr w:type="spell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 region on the territory of </w:t>
      </w:r>
      <w:proofErr w:type="spell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Karkaraly</w:t>
      </w:r>
      <w:proofErr w:type="spell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 national park should be</w:t>
      </w:r>
    </w:p>
    <w:p w:rsid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proofErr w:type="gram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supported</w:t>
      </w:r>
      <w:proofErr w:type="gram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 [8].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  <w:lang w:val="en-US"/>
        </w:rPr>
      </w:pPr>
      <w:r w:rsidRPr="00AB0960">
        <w:rPr>
          <w:rFonts w:ascii="Calibri" w:hAnsi="Calibri" w:cs="Calibri"/>
          <w:color w:val="000000"/>
          <w:sz w:val="16"/>
          <w:szCs w:val="16"/>
          <w:lang w:val="en-US"/>
        </w:rPr>
        <w:t>"Innovation Management and Technology in the Era of Globalization": materials of the III International scientific-practical conference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  <w:lang w:val="en-US"/>
        </w:rPr>
      </w:pPr>
      <w:proofErr w:type="spellStart"/>
      <w:r w:rsidRPr="00AB0960">
        <w:rPr>
          <w:rFonts w:ascii="Calibri" w:hAnsi="Calibri" w:cs="Calibri"/>
          <w:color w:val="000000"/>
          <w:sz w:val="16"/>
          <w:szCs w:val="16"/>
          <w:lang w:val="en-US"/>
        </w:rPr>
        <w:t>Sharjah</w:t>
      </w:r>
      <w:proofErr w:type="spellEnd"/>
      <w:r w:rsidRPr="00AB0960">
        <w:rPr>
          <w:rFonts w:ascii="Calibri" w:hAnsi="Calibri" w:cs="Calibri"/>
          <w:color w:val="000000"/>
          <w:sz w:val="16"/>
          <w:szCs w:val="16"/>
          <w:lang w:val="en-US"/>
        </w:rPr>
        <w:t>, United Arab Emirates, 12-14 January 2016</w:t>
      </w:r>
    </w:p>
    <w:p w:rsid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  <w:color w:val="0000FF"/>
          <w:sz w:val="20"/>
          <w:szCs w:val="20"/>
          <w:lang w:val="en-US"/>
        </w:rPr>
      </w:pPr>
      <w:r w:rsidRPr="00AB0960">
        <w:rPr>
          <w:rFonts w:ascii="Calibri" w:hAnsi="Calibri" w:cs="Calibri"/>
          <w:i/>
          <w:iCs/>
          <w:color w:val="0000FF"/>
          <w:sz w:val="20"/>
          <w:szCs w:val="20"/>
          <w:lang w:val="en-US"/>
        </w:rPr>
        <w:t xml:space="preserve">www.regionacadem.org </w:t>
      </w:r>
      <w:r w:rsidRPr="00AB0960">
        <w:rPr>
          <w:rFonts w:ascii="Calibri" w:hAnsi="Calibri" w:cs="Calibri"/>
          <w:color w:val="000000"/>
          <w:lang w:val="en-US"/>
        </w:rPr>
        <w:t xml:space="preserve">532 </w:t>
      </w:r>
      <w:hyperlink r:id="rId7" w:history="1">
        <w:r w:rsidRPr="00B108DB">
          <w:rPr>
            <w:rStyle w:val="a3"/>
            <w:rFonts w:ascii="Calibri" w:hAnsi="Calibri" w:cs="Calibri"/>
            <w:i/>
            <w:iCs/>
            <w:sz w:val="20"/>
            <w:szCs w:val="20"/>
            <w:lang w:val="en-US"/>
          </w:rPr>
          <w:t>inf.academ@gmail.com</w:t>
        </w:r>
      </w:hyperlink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  <w:color w:val="0000FF"/>
          <w:sz w:val="20"/>
          <w:szCs w:val="20"/>
          <w:lang w:val="en-US"/>
        </w:rPr>
      </w:pP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r w:rsidRPr="00AB0960">
        <w:rPr>
          <w:rFonts w:ascii="Arial" w:hAnsi="Arial" w:cs="Arial"/>
          <w:color w:val="000000"/>
          <w:sz w:val="28"/>
          <w:szCs w:val="28"/>
          <w:lang w:val="en-US"/>
        </w:rPr>
        <w:t>Speaking on principles of sustainable development of the region, it is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proofErr w:type="gram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necessary</w:t>
      </w:r>
      <w:proofErr w:type="gram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 to highlight the importance of tourism in the context of activities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proofErr w:type="gram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for</w:t>
      </w:r>
      <w:proofErr w:type="gram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 preserving cultural heritage. Archaeological and historical monuments,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proofErr w:type="gram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original</w:t>
      </w:r>
      <w:proofErr w:type="gram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 architecture, unique rituals, music, art, crafts, and systems of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proofErr w:type="gram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ethical</w:t>
      </w:r>
      <w:proofErr w:type="gram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 values all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proofErr w:type="gram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of</w:t>
      </w:r>
      <w:proofErr w:type="gram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 these together represent region’s culture. This cultural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proofErr w:type="gram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heritage</w:t>
      </w:r>
      <w:proofErr w:type="gram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 attracts tourists [9].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r w:rsidRPr="00AB0960">
        <w:rPr>
          <w:rFonts w:ascii="Arial" w:hAnsi="Arial" w:cs="Arial"/>
          <w:color w:val="000000"/>
          <w:sz w:val="28"/>
          <w:szCs w:val="28"/>
          <w:lang w:val="en-US"/>
        </w:rPr>
        <w:t>Cultural and historical recreational resources are a prerequisite for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proofErr w:type="gram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organization</w:t>
      </w:r>
      <w:proofErr w:type="gram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 of educational tourism and, thus, optimize recreational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proofErr w:type="gram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activities</w:t>
      </w:r>
      <w:proofErr w:type="gram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 in general.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r w:rsidRPr="00AB0960">
        <w:rPr>
          <w:rFonts w:ascii="Arial" w:hAnsi="Arial" w:cs="Arial"/>
          <w:color w:val="000000"/>
          <w:sz w:val="28"/>
          <w:szCs w:val="28"/>
          <w:lang w:val="en-US"/>
        </w:rPr>
        <w:t>Among cultural and historical monuments the leading role is taken by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proofErr w:type="gram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the</w:t>
      </w:r>
      <w:proofErr w:type="gram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 most attractive monuments. Depending on the features, they are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proofErr w:type="gram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divided</w:t>
      </w:r>
      <w:proofErr w:type="gram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 into five major groups: historical, archeological, architectural, art,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proofErr w:type="gram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and</w:t>
      </w:r>
      <w:proofErr w:type="gram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 documentary monuments.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r w:rsidRPr="00AB0960">
        <w:rPr>
          <w:rFonts w:ascii="Arial" w:hAnsi="Arial" w:cs="Arial"/>
          <w:color w:val="000000"/>
          <w:sz w:val="28"/>
          <w:szCs w:val="28"/>
          <w:lang w:val="en-US"/>
        </w:rPr>
        <w:t>Traces of civilization that existed since the Bronze Age to the late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Middle Ages are found in the Karaganda region. </w:t>
      </w:r>
      <w:proofErr w:type="gram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Academician </w:t>
      </w:r>
      <w:proofErr w:type="spell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A.Kh</w:t>
      </w:r>
      <w:proofErr w:type="spell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.</w:t>
      </w:r>
      <w:proofErr w:type="gramEnd"/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proofErr w:type="spell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lastRenderedPageBreak/>
        <w:t>Margulan</w:t>
      </w:r>
      <w:proofErr w:type="spell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 is the explorer of magnificent monuments of Kazakh history.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r w:rsidRPr="00AB0960">
        <w:rPr>
          <w:rFonts w:ascii="Arial" w:hAnsi="Arial" w:cs="Arial"/>
          <w:color w:val="000000"/>
          <w:sz w:val="28"/>
          <w:szCs w:val="28"/>
          <w:lang w:val="en-US"/>
        </w:rPr>
        <w:t>Organized under his leadership, the first expedition (Central Kazakhstan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proofErr w:type="gram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archeological</w:t>
      </w:r>
      <w:proofErr w:type="gram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 expedition) to North Balkhash in operational seasons of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r w:rsidRPr="00AB0960">
        <w:rPr>
          <w:rFonts w:ascii="Arial" w:hAnsi="Arial" w:cs="Arial"/>
          <w:color w:val="000000"/>
          <w:sz w:val="28"/>
          <w:szCs w:val="28"/>
          <w:lang w:val="en-US"/>
        </w:rPr>
        <w:t>19461950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proofErr w:type="gram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discovered</w:t>
      </w:r>
      <w:proofErr w:type="gram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 majestic necropolises of the Late Bronze Age and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proofErr w:type="gram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explored</w:t>
      </w:r>
      <w:proofErr w:type="gram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 archaeological and architectural monuments in </w:t>
      </w:r>
      <w:proofErr w:type="spell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Ulytau</w:t>
      </w:r>
      <w:proofErr w:type="spell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 area.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r w:rsidRPr="00AB0960">
        <w:rPr>
          <w:rFonts w:ascii="Arial" w:hAnsi="Arial" w:cs="Arial"/>
          <w:color w:val="000000"/>
          <w:sz w:val="28"/>
          <w:szCs w:val="28"/>
          <w:lang w:val="en-US"/>
        </w:rPr>
        <w:t>Central Kazakhstan was one of the main areas of development of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proofErr w:type="spellStart"/>
      <w:proofErr w:type="gram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Andronian</w:t>
      </w:r>
      <w:proofErr w:type="spell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 tribes.</w:t>
      </w:r>
      <w:proofErr w:type="gram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Andronian</w:t>
      </w:r>
      <w:proofErr w:type="spell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 settlements and more than 500 burial mounds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proofErr w:type="gram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dating</w:t>
      </w:r>
      <w:proofErr w:type="gram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 from the Bronze Age and early nomads are found in Karaganda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proofErr w:type="gram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region</w:t>
      </w:r>
      <w:proofErr w:type="gram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.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Arabic geographer </w:t>
      </w:r>
      <w:proofErr w:type="spell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alIdrisi</w:t>
      </w:r>
      <w:proofErr w:type="spellEnd"/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proofErr w:type="gram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reports</w:t>
      </w:r>
      <w:proofErr w:type="gram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 the historical and topographical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proofErr w:type="gram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background</w:t>
      </w:r>
      <w:proofErr w:type="gram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 of </w:t>
      </w:r>
      <w:proofErr w:type="spell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Ulytau</w:t>
      </w:r>
      <w:proofErr w:type="spell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 and </w:t>
      </w:r>
      <w:proofErr w:type="spell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Zheskazgan</w:t>
      </w:r>
      <w:proofErr w:type="spell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 as the most important center of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proofErr w:type="gram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ancient</w:t>
      </w:r>
      <w:proofErr w:type="gram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 metallurgy, whose population was engaged not only in stock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proofErr w:type="gram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raising</w:t>
      </w:r>
      <w:proofErr w:type="gram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, but also in mining and smelting of ore, gold, silver, copper, as well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proofErr w:type="gram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as</w:t>
      </w:r>
      <w:proofErr w:type="gram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 trading. One of the most important centers of ancient metallurgy in the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proofErr w:type="gram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area</w:t>
      </w:r>
      <w:proofErr w:type="gram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 is </w:t>
      </w:r>
      <w:proofErr w:type="spell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Milykuduk</w:t>
      </w:r>
      <w:proofErr w:type="spell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. </w:t>
      </w:r>
      <w:proofErr w:type="gram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According to academician </w:t>
      </w:r>
      <w:proofErr w:type="spell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A.Kh</w:t>
      </w:r>
      <w:proofErr w:type="spell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.</w:t>
      </w:r>
      <w:proofErr w:type="gram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Margulan</w:t>
      </w:r>
      <w:proofErr w:type="spell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, </w:t>
      </w:r>
      <w:proofErr w:type="spell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Milykuduk</w:t>
      </w:r>
      <w:proofErr w:type="spellEnd"/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proofErr w:type="gram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preserved</w:t>
      </w:r>
      <w:proofErr w:type="gram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 a great formation of the cultural layering from the Bronze Age to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proofErr w:type="gram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the</w:t>
      </w:r>
      <w:proofErr w:type="gram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 late Middle Ages, testifying the human activity on extraction of ore,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proofErr w:type="gram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smelting</w:t>
      </w:r>
      <w:proofErr w:type="gram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 of copper, tin, iron, gold, silver and their processing.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r w:rsidRPr="00AB0960">
        <w:rPr>
          <w:rFonts w:ascii="Arial" w:hAnsi="Arial" w:cs="Arial"/>
          <w:color w:val="000000"/>
          <w:sz w:val="28"/>
          <w:szCs w:val="28"/>
          <w:lang w:val="en-US"/>
        </w:rPr>
        <w:t>The remains of more than sixty fortified settlements, castles and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proofErr w:type="gram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towns</w:t>
      </w:r>
      <w:proofErr w:type="gram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 were found in Central Kazakhstan.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One of the main </w:t>
      </w:r>
      <w:proofErr w:type="spell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branchesof</w:t>
      </w:r>
      <w:proofErr w:type="spell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 the Silk Road from Central Asia to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Siberia, the </w:t>
      </w:r>
      <w:proofErr w:type="spell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socalled</w:t>
      </w:r>
      <w:proofErr w:type="spellEnd"/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r w:rsidRPr="00AB0960">
        <w:rPr>
          <w:rFonts w:ascii="Arial" w:hAnsi="Arial" w:cs="Arial"/>
          <w:color w:val="000000"/>
          <w:sz w:val="28"/>
          <w:szCs w:val="28"/>
          <w:lang w:val="en-US"/>
        </w:rPr>
        <w:t>"</w:t>
      </w:r>
      <w:proofErr w:type="spell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Sarysu</w:t>
      </w:r>
      <w:proofErr w:type="spell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" or "Copper" way, passed through </w:t>
      </w:r>
      <w:proofErr w:type="spell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Ulytau</w:t>
      </w:r>
      <w:proofErr w:type="spellEnd"/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proofErr w:type="gram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region</w:t>
      </w:r>
      <w:proofErr w:type="gram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. The ruins of caravanserais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proofErr w:type="gram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and</w:t>
      </w:r>
      <w:proofErr w:type="gram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 guard towers along with results of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proofErr w:type="gram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archaeological</w:t>
      </w:r>
      <w:proofErr w:type="gram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 researches at the sites of </w:t>
      </w:r>
      <w:proofErr w:type="spell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Baskamyr</w:t>
      </w:r>
      <w:proofErr w:type="spell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, </w:t>
      </w:r>
      <w:proofErr w:type="spell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Ayakkamyr</w:t>
      </w:r>
      <w:proofErr w:type="spell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, and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proofErr w:type="spell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Ordabazar</w:t>
      </w:r>
      <w:proofErr w:type="spell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, conducted by </w:t>
      </w:r>
      <w:proofErr w:type="spell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Alkei</w:t>
      </w:r>
      <w:proofErr w:type="spell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Margulan</w:t>
      </w:r>
      <w:proofErr w:type="spell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, verify this information.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proofErr w:type="spell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Kyzylkenish</w:t>
      </w:r>
      <w:proofErr w:type="spell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 Palace, the ancient "Buddhist Temple", was built in the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proofErr w:type="gram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second</w:t>
      </w:r>
      <w:proofErr w:type="gram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 half of the 17th century as an outpost of </w:t>
      </w:r>
      <w:proofErr w:type="spell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Jungar</w:t>
      </w:r>
      <w:proofErr w:type="spell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 expansion in</w:t>
      </w:r>
    </w:p>
    <w:p w:rsid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r w:rsidRPr="00AB0960">
        <w:rPr>
          <w:rFonts w:ascii="Arial" w:hAnsi="Arial" w:cs="Arial"/>
          <w:color w:val="000000"/>
          <w:sz w:val="28"/>
          <w:szCs w:val="28"/>
          <w:lang w:val="en-US"/>
        </w:rPr>
        <w:t>Kazakhstan.</w:t>
      </w:r>
    </w:p>
    <w:p w:rsid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</w:p>
    <w:p w:rsid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</w:p>
    <w:p w:rsid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  <w:lang w:val="en-US"/>
        </w:rPr>
      </w:pPr>
      <w:r w:rsidRPr="00AB0960">
        <w:rPr>
          <w:rFonts w:ascii="Calibri" w:hAnsi="Calibri" w:cs="Calibri"/>
          <w:color w:val="000000"/>
          <w:sz w:val="16"/>
          <w:szCs w:val="16"/>
          <w:lang w:val="en-US"/>
        </w:rPr>
        <w:t>"Innovation Management and Technology in the Era of Globalization": materials of the III International scientific-practical conference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  <w:lang w:val="en-US"/>
        </w:rPr>
      </w:pPr>
      <w:proofErr w:type="spellStart"/>
      <w:r w:rsidRPr="00AB0960">
        <w:rPr>
          <w:rFonts w:ascii="Calibri" w:hAnsi="Calibri" w:cs="Calibri"/>
          <w:color w:val="000000"/>
          <w:sz w:val="16"/>
          <w:szCs w:val="16"/>
          <w:lang w:val="en-US"/>
        </w:rPr>
        <w:t>Sharjah</w:t>
      </w:r>
      <w:proofErr w:type="spellEnd"/>
      <w:r w:rsidRPr="00AB0960">
        <w:rPr>
          <w:rFonts w:ascii="Calibri" w:hAnsi="Calibri" w:cs="Calibri"/>
          <w:color w:val="000000"/>
          <w:sz w:val="16"/>
          <w:szCs w:val="16"/>
          <w:lang w:val="en-US"/>
        </w:rPr>
        <w:t>, United Arab Emirates, 12-14 January 2016</w:t>
      </w:r>
    </w:p>
    <w:p w:rsid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  <w:color w:val="0000FF"/>
          <w:sz w:val="20"/>
          <w:szCs w:val="20"/>
          <w:lang w:val="en-US"/>
        </w:rPr>
      </w:pPr>
      <w:r w:rsidRPr="00AB0960">
        <w:rPr>
          <w:rFonts w:ascii="Calibri" w:hAnsi="Calibri" w:cs="Calibri"/>
          <w:i/>
          <w:iCs/>
          <w:color w:val="0000FF"/>
          <w:sz w:val="20"/>
          <w:szCs w:val="20"/>
          <w:lang w:val="en-US"/>
        </w:rPr>
        <w:t xml:space="preserve">www.regionacadem.org </w:t>
      </w:r>
      <w:r w:rsidRPr="00AB0960">
        <w:rPr>
          <w:rFonts w:ascii="Calibri" w:hAnsi="Calibri" w:cs="Calibri"/>
          <w:color w:val="000000"/>
          <w:lang w:val="en-US"/>
        </w:rPr>
        <w:t xml:space="preserve">533 </w:t>
      </w:r>
      <w:hyperlink r:id="rId8" w:history="1">
        <w:r w:rsidRPr="00B108DB">
          <w:rPr>
            <w:rStyle w:val="a3"/>
            <w:rFonts w:ascii="Calibri" w:hAnsi="Calibri" w:cs="Calibri"/>
            <w:i/>
            <w:iCs/>
            <w:sz w:val="20"/>
            <w:szCs w:val="20"/>
            <w:lang w:val="en-US"/>
          </w:rPr>
          <w:t>inf.academ@gmail.com</w:t>
        </w:r>
      </w:hyperlink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  <w:color w:val="0000FF"/>
          <w:sz w:val="20"/>
          <w:szCs w:val="20"/>
          <w:lang w:val="en-US"/>
        </w:rPr>
      </w:pP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Extremely dense saturation of </w:t>
      </w:r>
      <w:proofErr w:type="spell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Kyzylkenish</w:t>
      </w:r>
      <w:proofErr w:type="spell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gram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river’s</w:t>
      </w:r>
      <w:proofErr w:type="gram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 valley with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proofErr w:type="gram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archeological</w:t>
      </w:r>
      <w:proofErr w:type="gram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 monuments is a phenomenon, if not unique, then, at least,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proofErr w:type="gram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surprising</w:t>
      </w:r>
      <w:proofErr w:type="gram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.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There are 29 locations of </w:t>
      </w:r>
      <w:proofErr w:type="spell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petroglyphs</w:t>
      </w:r>
      <w:proofErr w:type="spell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 rock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proofErr w:type="gram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carvings</w:t>
      </w:r>
      <w:proofErr w:type="gram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 found in Central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Kazakhstan. Among masterpieces of ancient rock art </w:t>
      </w:r>
      <w:proofErr w:type="spell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Terekty</w:t>
      </w:r>
      <w:proofErr w:type="spell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Aulie</w:t>
      </w:r>
      <w:proofErr w:type="spell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, located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proofErr w:type="gram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in</w:t>
      </w:r>
      <w:proofErr w:type="gram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Ulytau</w:t>
      </w:r>
      <w:proofErr w:type="spell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 district, is especially revered.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r w:rsidRPr="00AB0960">
        <w:rPr>
          <w:rFonts w:ascii="Arial" w:hAnsi="Arial" w:cs="Arial"/>
          <w:color w:val="000000"/>
          <w:sz w:val="28"/>
          <w:szCs w:val="28"/>
          <w:lang w:val="en-US"/>
        </w:rPr>
        <w:lastRenderedPageBreak/>
        <w:t>The author lists only the largest objects. Together with separate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proofErr w:type="gram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mounds</w:t>
      </w:r>
      <w:proofErr w:type="gram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, fences and structures of undiscovered purpose, their number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proofErr w:type="gram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exceeds</w:t>
      </w:r>
      <w:proofErr w:type="gram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 more than fifteen hundred.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r w:rsidRPr="00AB0960">
        <w:rPr>
          <w:rFonts w:ascii="Arial" w:hAnsi="Arial" w:cs="Arial"/>
          <w:color w:val="000000"/>
          <w:sz w:val="28"/>
          <w:szCs w:val="28"/>
          <w:lang w:val="en-US"/>
        </w:rPr>
        <w:t>In recent years, along with increased interest in the history of Kazakh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proofErr w:type="gram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statehood</w:t>
      </w:r>
      <w:proofErr w:type="gram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 in society, there is an interest in the history of </w:t>
      </w:r>
      <w:proofErr w:type="spell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Ulytau</w:t>
      </w:r>
      <w:proofErr w:type="spell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 as the first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proofErr w:type="gram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political</w:t>
      </w:r>
      <w:proofErr w:type="gram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 center of the Kazakh Khanate, especially revered for centuries.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The ancient town Khan </w:t>
      </w:r>
      <w:proofErr w:type="spell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Orda</w:t>
      </w:r>
      <w:proofErr w:type="spell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 is located near the confluence of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proofErr w:type="spell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Karakengir</w:t>
      </w:r>
      <w:proofErr w:type="spell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 and </w:t>
      </w:r>
      <w:proofErr w:type="spell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Sarykengir</w:t>
      </w:r>
      <w:proofErr w:type="spell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 rivers, where in the </w:t>
      </w:r>
      <w:proofErr w:type="gram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Middle</w:t>
      </w:r>
      <w:proofErr w:type="gram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 Ages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proofErr w:type="gram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representatives</w:t>
      </w:r>
      <w:proofErr w:type="gram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 of three </w:t>
      </w:r>
      <w:proofErr w:type="spell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zhuzes</w:t>
      </w:r>
      <w:proofErr w:type="spell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 (tribes) gathered to combat </w:t>
      </w:r>
      <w:proofErr w:type="spell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jungars</w:t>
      </w:r>
      <w:proofErr w:type="spell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 and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proofErr w:type="gram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elected</w:t>
      </w:r>
      <w:proofErr w:type="gram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 the khan. Names of 20 </w:t>
      </w:r>
      <w:proofErr w:type="spell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khans</w:t>
      </w:r>
      <w:proofErr w:type="spell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 are carved on a granite monument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proofErr w:type="gram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on</w:t>
      </w:r>
      <w:proofErr w:type="gram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 the square in </w:t>
      </w:r>
      <w:proofErr w:type="spell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Ulytau</w:t>
      </w:r>
      <w:proofErr w:type="spell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 village.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The mausoleum of </w:t>
      </w:r>
      <w:proofErr w:type="spell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Alashakhan</w:t>
      </w:r>
      <w:proofErr w:type="spell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 is the most ancient monument in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proofErr w:type="spellStart"/>
      <w:proofErr w:type="gram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Ulytau</w:t>
      </w:r>
      <w:proofErr w:type="spell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.</w:t>
      </w:r>
      <w:proofErr w:type="gram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Zhoshy</w:t>
      </w:r>
      <w:proofErr w:type="spell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 khan’s mausoleum, built in the left bank of </w:t>
      </w:r>
      <w:proofErr w:type="spell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Karakengir</w:t>
      </w:r>
      <w:proofErr w:type="spell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gram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river</w:t>
      </w:r>
      <w:proofErr w:type="gramEnd"/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  <w:proofErr w:type="gram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in</w:t>
      </w:r>
      <w:proofErr w:type="gram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 1213</w:t>
      </w:r>
      <w:r w:rsidRPr="00AB0960">
        <w:rPr>
          <w:rFonts w:ascii="Arial" w:hAnsi="Arial" w:cs="Arial"/>
          <w:color w:val="000000"/>
          <w:sz w:val="18"/>
          <w:szCs w:val="18"/>
          <w:lang w:val="en-US"/>
        </w:rPr>
        <w:t>th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proofErr w:type="gram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centuries</w:t>
      </w:r>
      <w:proofErr w:type="gram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 for the elder son of </w:t>
      </w:r>
      <w:proofErr w:type="spell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Chingis</w:t>
      </w:r>
      <w:proofErr w:type="spell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 khan, is the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proofErr w:type="gram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unique</w:t>
      </w:r>
      <w:proofErr w:type="gram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 structure in both Kazakhstan and all across the Central Asia due to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proofErr w:type="gram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its</w:t>
      </w:r>
      <w:proofErr w:type="gram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 construction techniques and stylistic features. Mausoleums of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proofErr w:type="spell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Bilan</w:t>
      </w:r>
      <w:proofErr w:type="spell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 Ana, </w:t>
      </w:r>
      <w:proofErr w:type="spell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Bolgan</w:t>
      </w:r>
      <w:proofErr w:type="spell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 Ana and </w:t>
      </w:r>
      <w:proofErr w:type="spell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Juban</w:t>
      </w:r>
      <w:proofErr w:type="spell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 Ana are also related to the period of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proofErr w:type="spellStart"/>
      <w:proofErr w:type="gram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Zhoshy</w:t>
      </w:r>
      <w:proofErr w:type="spell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ulus</w:t>
      </w:r>
      <w:proofErr w:type="spell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 as well.</w:t>
      </w:r>
      <w:proofErr w:type="gram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 In accordance with the "Cultural heritage" program,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proofErr w:type="spell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Dombaul</w:t>
      </w:r>
      <w:proofErr w:type="spell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, </w:t>
      </w:r>
      <w:proofErr w:type="spell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Alashakhan</w:t>
      </w:r>
      <w:proofErr w:type="spell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, </w:t>
      </w:r>
      <w:proofErr w:type="spell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Zhoshy</w:t>
      </w:r>
      <w:proofErr w:type="spell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 khan’s mausoleums have been restored.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Natural and historical museum of </w:t>
      </w:r>
      <w:proofErr w:type="spell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Ulytau</w:t>
      </w:r>
      <w:proofErr w:type="spell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 was founded in 1992 to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proofErr w:type="gram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preserve</w:t>
      </w:r>
      <w:proofErr w:type="gram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 unique monuments and rare natural landscapes. Today, the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proofErr w:type="gram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region</w:t>
      </w:r>
      <w:proofErr w:type="gram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, which absorbed the spirit of three thousand years of nomadic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proofErr w:type="gram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period</w:t>
      </w:r>
      <w:proofErr w:type="gram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, covered by legends and sung by poets, can attract tourists from all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proofErr w:type="gram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over</w:t>
      </w:r>
      <w:proofErr w:type="gram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 the world. President of Kazakhstan </w:t>
      </w:r>
      <w:proofErr w:type="spell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Nursultan</w:t>
      </w:r>
      <w:proofErr w:type="spell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Nazarbayev</w:t>
      </w:r>
      <w:proofErr w:type="spell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 took part in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proofErr w:type="gram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the</w:t>
      </w:r>
      <w:proofErr w:type="gram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 establishment of a memorial plaque in commemoration of the historic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proofErr w:type="gram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role</w:t>
      </w:r>
      <w:proofErr w:type="gram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 of </w:t>
      </w:r>
      <w:proofErr w:type="spell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Ulytau</w:t>
      </w:r>
      <w:proofErr w:type="spell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 in the development of Kazakh statehood.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During the launch of </w:t>
      </w:r>
      <w:proofErr w:type="spell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Zheskazgan–Beyneu</w:t>
      </w:r>
      <w:proofErr w:type="spell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 and </w:t>
      </w:r>
      <w:proofErr w:type="spell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ArkalykShubarkol</w:t>
      </w:r>
      <w:proofErr w:type="spellEnd"/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proofErr w:type="gram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railways</w:t>
      </w:r>
      <w:proofErr w:type="gram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, President visited </w:t>
      </w:r>
      <w:proofErr w:type="spell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Ulytau</w:t>
      </w:r>
      <w:proofErr w:type="spell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 region. </w:t>
      </w:r>
      <w:proofErr w:type="spell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Nursultan</w:t>
      </w:r>
      <w:proofErr w:type="spell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Nazarbayev</w:t>
      </w:r>
      <w:proofErr w:type="spell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 noted, "...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proofErr w:type="gram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that</w:t>
      </w:r>
      <w:proofErr w:type="gram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 there are many sacred places in the land of Kazakhs, ... but among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proofErr w:type="spellStart"/>
      <w:proofErr w:type="gram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them</w:t>
      </w:r>
      <w:proofErr w:type="spellEnd"/>
      <w:proofErr w:type="gram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Ulytau</w:t>
      </w:r>
      <w:proofErr w:type="spell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 occupies a special place. </w:t>
      </w:r>
      <w:proofErr w:type="spell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Ulytau</w:t>
      </w:r>
      <w:proofErr w:type="spell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 is a sacred place for each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proofErr w:type="gram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Kazakh.</w:t>
      </w:r>
      <w:proofErr w:type="gram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 It was the center for our </w:t>
      </w:r>
      <w:proofErr w:type="gram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ancestors</w:t>
      </w:r>
      <w:proofErr w:type="gram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huns</w:t>
      </w:r>
      <w:proofErr w:type="spellEnd"/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proofErr w:type="gram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and</w:t>
      </w:r>
      <w:proofErr w:type="gram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kokturks</w:t>
      </w:r>
      <w:proofErr w:type="spell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,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proofErr w:type="gram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the</w:t>
      </w:r>
      <w:proofErr w:type="gramEnd"/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proofErr w:type="gram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Golden Horde.</w:t>
      </w:r>
      <w:proofErr w:type="gram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 As the sacred land of Kazakhs, this region will always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proofErr w:type="gram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remain</w:t>
      </w:r>
      <w:proofErr w:type="gram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 as their spiritual capital. Especially nowadays, when there are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proofErr w:type="gram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railways</w:t>
      </w:r>
      <w:proofErr w:type="gram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 and roads. It will become a center of tourism, people will come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proofErr w:type="gram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here</w:t>
      </w:r>
      <w:proofErr w:type="gram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 in order to venerate the memory of great ancestors "[10].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r w:rsidRPr="00AB0960">
        <w:rPr>
          <w:rFonts w:ascii="Arial" w:hAnsi="Arial" w:cs="Arial"/>
          <w:color w:val="000000"/>
          <w:sz w:val="28"/>
          <w:szCs w:val="28"/>
          <w:lang w:val="en-US"/>
        </w:rPr>
        <w:t>The special attractiveness of archaeological monuments, architecture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proofErr w:type="gram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of</w:t>
      </w:r>
      <w:proofErr w:type="gram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 different eras, and colorful landscapes of the region (especially </w:t>
      </w:r>
      <w:proofErr w:type="spell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Ulytau</w:t>
      </w:r>
      <w:proofErr w:type="spellEnd"/>
    </w:p>
    <w:p w:rsid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proofErr w:type="gram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and</w:t>
      </w:r>
      <w:proofErr w:type="gram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Karkaraly</w:t>
      </w:r>
      <w:proofErr w:type="spell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) make a deep impression on all who visit these places and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  <w:lang w:val="en-US"/>
        </w:rPr>
      </w:pPr>
      <w:r w:rsidRPr="00AB0960">
        <w:rPr>
          <w:rFonts w:ascii="Calibri" w:hAnsi="Calibri" w:cs="Calibri"/>
          <w:color w:val="000000"/>
          <w:sz w:val="16"/>
          <w:szCs w:val="16"/>
          <w:lang w:val="en-US"/>
        </w:rPr>
        <w:t>"Innovation Management and Technology in the Era of Globalization": materials of the III International scientific-practical conference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  <w:lang w:val="en-US"/>
        </w:rPr>
      </w:pPr>
      <w:proofErr w:type="spellStart"/>
      <w:r w:rsidRPr="00AB0960">
        <w:rPr>
          <w:rFonts w:ascii="Calibri" w:hAnsi="Calibri" w:cs="Calibri"/>
          <w:color w:val="000000"/>
          <w:sz w:val="16"/>
          <w:szCs w:val="16"/>
          <w:lang w:val="en-US"/>
        </w:rPr>
        <w:t>Sharjah</w:t>
      </w:r>
      <w:proofErr w:type="spellEnd"/>
      <w:r w:rsidRPr="00AB0960">
        <w:rPr>
          <w:rFonts w:ascii="Calibri" w:hAnsi="Calibri" w:cs="Calibri"/>
          <w:color w:val="000000"/>
          <w:sz w:val="16"/>
          <w:szCs w:val="16"/>
          <w:lang w:val="en-US"/>
        </w:rPr>
        <w:t>, United Arab Emirates, 12-14 January 2016</w:t>
      </w:r>
    </w:p>
    <w:p w:rsid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  <w:color w:val="0000FF"/>
          <w:sz w:val="20"/>
          <w:szCs w:val="20"/>
          <w:lang w:val="en-US"/>
        </w:rPr>
      </w:pPr>
      <w:r w:rsidRPr="00AB0960">
        <w:rPr>
          <w:rFonts w:ascii="Calibri" w:hAnsi="Calibri" w:cs="Calibri"/>
          <w:i/>
          <w:iCs/>
          <w:color w:val="0000FF"/>
          <w:sz w:val="20"/>
          <w:szCs w:val="20"/>
          <w:lang w:val="en-US"/>
        </w:rPr>
        <w:t xml:space="preserve">www.regionacadem.org </w:t>
      </w:r>
      <w:r w:rsidRPr="00AB0960">
        <w:rPr>
          <w:rFonts w:ascii="Calibri" w:hAnsi="Calibri" w:cs="Calibri"/>
          <w:color w:val="000000"/>
          <w:lang w:val="en-US"/>
        </w:rPr>
        <w:t xml:space="preserve">534 </w:t>
      </w:r>
      <w:hyperlink r:id="rId9" w:history="1">
        <w:r w:rsidRPr="00B108DB">
          <w:rPr>
            <w:rStyle w:val="a3"/>
            <w:rFonts w:ascii="Calibri" w:hAnsi="Calibri" w:cs="Calibri"/>
            <w:i/>
            <w:iCs/>
            <w:sz w:val="20"/>
            <w:szCs w:val="20"/>
            <w:lang w:val="en-US"/>
          </w:rPr>
          <w:t>inf.academ@gmail.com</w:t>
        </w:r>
      </w:hyperlink>
    </w:p>
    <w:p w:rsid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  <w:color w:val="0000FF"/>
          <w:sz w:val="20"/>
          <w:szCs w:val="20"/>
          <w:lang w:val="en-US"/>
        </w:rPr>
      </w:pPr>
    </w:p>
    <w:p w:rsid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  <w:color w:val="0000FF"/>
          <w:sz w:val="20"/>
          <w:szCs w:val="20"/>
          <w:lang w:val="en-US"/>
        </w:rPr>
      </w:pP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  <w:color w:val="0000FF"/>
          <w:sz w:val="20"/>
          <w:szCs w:val="20"/>
          <w:lang w:val="en-US"/>
        </w:rPr>
      </w:pP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proofErr w:type="gram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are</w:t>
      </w:r>
      <w:proofErr w:type="gram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 perspective to establish regular archaeological excavation, historical,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proofErr w:type="gram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educational</w:t>
      </w:r>
      <w:proofErr w:type="gram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, and tourist activities [11].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r w:rsidRPr="00AB0960">
        <w:rPr>
          <w:rFonts w:ascii="Arial" w:hAnsi="Arial" w:cs="Arial"/>
          <w:color w:val="000000"/>
          <w:sz w:val="28"/>
          <w:szCs w:val="28"/>
          <w:lang w:val="en-US"/>
        </w:rPr>
        <w:t>The research on tourist and recreational potential of areas and cities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proofErr w:type="gram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of</w:t>
      </w:r>
      <w:proofErr w:type="gram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 Karaganda region will contribute to the sustainable development of the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r w:rsidRPr="00AB0960">
        <w:rPr>
          <w:rFonts w:ascii="Arial" w:hAnsi="Arial" w:cs="Arial"/>
          <w:color w:val="000000"/>
          <w:sz w:val="28"/>
          <w:szCs w:val="28"/>
          <w:lang w:val="en-US"/>
        </w:rPr>
        <w:t>Republic of Kazakhstan and growth of international scientific ties,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proofErr w:type="gram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enhancing</w:t>
      </w:r>
      <w:proofErr w:type="gram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 country’s prestige on the international stage in organization of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proofErr w:type="gram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tourist</w:t>
      </w:r>
      <w:proofErr w:type="gram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 business.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r w:rsidRPr="00AB0960">
        <w:rPr>
          <w:rFonts w:ascii="Arial" w:hAnsi="Arial" w:cs="Arial"/>
          <w:color w:val="000000"/>
          <w:sz w:val="28"/>
          <w:szCs w:val="28"/>
          <w:lang w:val="en-US"/>
        </w:rPr>
        <w:t>The economic effect of the project is in the ability to evaluate the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proofErr w:type="gram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wider</w:t>
      </w:r>
      <w:proofErr w:type="gram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 development of tourist areas of Karaganda and Karaganda region, as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proofErr w:type="gram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well</w:t>
      </w:r>
      <w:proofErr w:type="gram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 as in the subsequent economic recovery of </w:t>
      </w:r>
      <w:proofErr w:type="spell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Karkaraly</w:t>
      </w:r>
      <w:proofErr w:type="spell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, </w:t>
      </w:r>
      <w:proofErr w:type="spell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Ulytau</w:t>
      </w:r>
      <w:proofErr w:type="spell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 areas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proofErr w:type="gram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and</w:t>
      </w:r>
      <w:proofErr w:type="gram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 Temirtau, Balkhash, </w:t>
      </w:r>
      <w:proofErr w:type="spell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Zhezkazgan</w:t>
      </w:r>
      <w:proofErr w:type="spell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, </w:t>
      </w:r>
      <w:proofErr w:type="spell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Satpayev</w:t>
      </w:r>
      <w:proofErr w:type="spell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 and </w:t>
      </w:r>
      <w:proofErr w:type="spell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Priosersk</w:t>
      </w:r>
      <w:proofErr w:type="spell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monocities</w:t>
      </w:r>
      <w:proofErr w:type="spell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.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r w:rsidRPr="00AB0960">
        <w:rPr>
          <w:rFonts w:ascii="Arial" w:hAnsi="Arial" w:cs="Arial"/>
          <w:color w:val="000000"/>
          <w:sz w:val="28"/>
          <w:szCs w:val="28"/>
          <w:lang w:val="en-US"/>
        </w:rPr>
        <w:t>The research, formation of tourist zones and development of tourism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proofErr w:type="gram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industry</w:t>
      </w:r>
      <w:proofErr w:type="gram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 will enable the region to solve the problem of unemployment,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proofErr w:type="gram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including</w:t>
      </w:r>
      <w:proofErr w:type="gram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 in rural areas of administrative regions of </w:t>
      </w:r>
      <w:proofErr w:type="spell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Karkaraly</w:t>
      </w:r>
      <w:proofErr w:type="spell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, </w:t>
      </w:r>
      <w:proofErr w:type="spell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Ulytau</w:t>
      </w:r>
      <w:proofErr w:type="spell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 and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proofErr w:type="gram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Balkhash.</w:t>
      </w:r>
      <w:proofErr w:type="gram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 For example, in most countries with developed tourism, the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proofErr w:type="gram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domestic</w:t>
      </w:r>
      <w:proofErr w:type="gram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 tourist market provides income of about 30% to 50% of total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proofErr w:type="gram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income</w:t>
      </w:r>
      <w:proofErr w:type="gram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 from tourism; rural tourism in Europe brings 2030%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proofErr w:type="gram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of</w:t>
      </w:r>
      <w:proofErr w:type="gram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 the total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proofErr w:type="gram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revenue</w:t>
      </w:r>
      <w:proofErr w:type="gram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 from tourism industry [12].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r w:rsidRPr="00AB0960">
        <w:rPr>
          <w:rFonts w:ascii="Arial" w:hAnsi="Arial" w:cs="Arial"/>
          <w:color w:val="000000"/>
          <w:sz w:val="28"/>
          <w:szCs w:val="28"/>
          <w:lang w:val="en-US"/>
        </w:rPr>
        <w:t>Sets of regulations on tourism cannot create a market while private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proofErr w:type="gram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business</w:t>
      </w:r>
      <w:proofErr w:type="gram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 and the state do not create a combined strategy and do not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proofErr w:type="gram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realize</w:t>
      </w:r>
      <w:proofErr w:type="gram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 the necessity of the cluster approach in the local areas. The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proofErr w:type="gram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clustering</w:t>
      </w:r>
      <w:proofErr w:type="gram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 process involves the creation of a </w:t>
      </w:r>
      <w:proofErr w:type="spell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welldesigned</w:t>
      </w:r>
      <w:proofErr w:type="spellEnd"/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proofErr w:type="gram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structure</w:t>
      </w:r>
      <w:proofErr w:type="gram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. It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proofErr w:type="gram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should</w:t>
      </w:r>
      <w:proofErr w:type="gram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 proceed under the control of the local tourism associations, state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proofErr w:type="gram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and</w:t>
      </w:r>
      <w:proofErr w:type="gram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 business representatives.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r w:rsidRPr="00AB0960">
        <w:rPr>
          <w:rFonts w:ascii="Arial" w:hAnsi="Arial" w:cs="Arial"/>
          <w:color w:val="000000"/>
          <w:sz w:val="28"/>
          <w:szCs w:val="28"/>
          <w:lang w:val="en-US"/>
        </w:rPr>
        <w:t>As a consequence, a contribution will be made to identify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proofErr w:type="gram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opportunities</w:t>
      </w:r>
      <w:proofErr w:type="gram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 for the development of tourism, its territorial organization and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proofErr w:type="gram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implementation</w:t>
      </w:r>
      <w:proofErr w:type="gram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 of the comprehensive plan for the socioeconomic</w:t>
      </w:r>
    </w:p>
    <w:p w:rsid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proofErr w:type="gram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development</w:t>
      </w:r>
      <w:proofErr w:type="gram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 of Karaganda region.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r w:rsidRPr="00AB0960">
        <w:rPr>
          <w:rFonts w:ascii="Arial" w:hAnsi="Arial" w:cs="Arial"/>
          <w:color w:val="000000"/>
          <w:sz w:val="28"/>
          <w:szCs w:val="28"/>
          <w:lang w:val="en-US"/>
        </w:rPr>
        <w:t>Sources: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FF"/>
          <w:sz w:val="28"/>
          <w:szCs w:val="28"/>
          <w:lang w:val="en-US"/>
        </w:rPr>
      </w:pPr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1. </w:t>
      </w:r>
      <w:r w:rsidRPr="00AB0960">
        <w:rPr>
          <w:rFonts w:ascii="Arial" w:hAnsi="Arial" w:cs="Arial"/>
          <w:color w:val="0000FF"/>
          <w:sz w:val="28"/>
          <w:szCs w:val="28"/>
          <w:lang w:val="en-US"/>
        </w:rPr>
        <w:t>www.unwto.org/sdt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r w:rsidRPr="00AB0960">
        <w:rPr>
          <w:rFonts w:ascii="Arial" w:hAnsi="Arial" w:cs="Arial"/>
          <w:color w:val="000000"/>
          <w:sz w:val="28"/>
          <w:szCs w:val="28"/>
          <w:lang w:val="en-US"/>
        </w:rPr>
        <w:t>2. The sources of the industrial rise. “Industrial Karaganda”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proofErr w:type="gram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newspaper</w:t>
      </w:r>
      <w:proofErr w:type="gram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, № 154155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proofErr w:type="gram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from</w:t>
      </w:r>
      <w:proofErr w:type="gram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 4</w:t>
      </w:r>
      <w:r w:rsidRPr="00AB0960">
        <w:rPr>
          <w:rFonts w:ascii="Arial" w:hAnsi="Arial" w:cs="Arial"/>
          <w:color w:val="000000"/>
          <w:sz w:val="18"/>
          <w:szCs w:val="18"/>
          <w:lang w:val="en-US"/>
        </w:rPr>
        <w:t xml:space="preserve">th </w:t>
      </w:r>
      <w:r w:rsidRPr="00AB0960">
        <w:rPr>
          <w:rFonts w:ascii="Arial" w:hAnsi="Arial" w:cs="Arial"/>
          <w:color w:val="000000"/>
          <w:sz w:val="28"/>
          <w:szCs w:val="28"/>
          <w:lang w:val="en-US"/>
        </w:rPr>
        <w:t>September 2014, p. 12.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proofErr w:type="gram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3. </w:t>
      </w:r>
      <w:proofErr w:type="spell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Nazarbayev</w:t>
      </w:r>
      <w:proofErr w:type="spell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 N.A. Strategy of Independence.</w:t>
      </w:r>
      <w:proofErr w:type="gram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 – </w:t>
      </w:r>
      <w:proofErr w:type="spell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Almaty</w:t>
      </w:r>
      <w:proofErr w:type="spell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: </w:t>
      </w:r>
      <w:proofErr w:type="spell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Atamura</w:t>
      </w:r>
      <w:proofErr w:type="spell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,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r w:rsidRPr="00AB0960">
        <w:rPr>
          <w:rFonts w:ascii="Arial" w:hAnsi="Arial" w:cs="Arial"/>
          <w:color w:val="000000"/>
          <w:sz w:val="28"/>
          <w:szCs w:val="28"/>
          <w:lang w:val="en-US"/>
        </w:rPr>
        <w:t>2003. 312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proofErr w:type="gram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p</w:t>
      </w:r>
      <w:proofErr w:type="gram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.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4. </w:t>
      </w:r>
      <w:proofErr w:type="spell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Preobrazhenskiy</w:t>
      </w:r>
      <w:proofErr w:type="spell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 V.S., </w:t>
      </w:r>
      <w:proofErr w:type="spell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Zorin</w:t>
      </w:r>
      <w:proofErr w:type="spell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 I.V., </w:t>
      </w:r>
      <w:proofErr w:type="spell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Vedeninj</w:t>
      </w:r>
      <w:proofErr w:type="spell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 Yu. A., Geographical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proofErr w:type="gram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issues</w:t>
      </w:r>
      <w:proofErr w:type="gram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 of the new recreational system designing // Bulletin of the AS of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USSR. </w:t>
      </w:r>
      <w:proofErr w:type="gram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Series Geography.1972.</w:t>
      </w:r>
      <w:proofErr w:type="gramEnd"/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r w:rsidRPr="00AB0960">
        <w:rPr>
          <w:rFonts w:ascii="Arial" w:hAnsi="Arial" w:cs="Arial"/>
          <w:color w:val="000000"/>
          <w:sz w:val="28"/>
          <w:szCs w:val="28"/>
          <w:lang w:val="en-US"/>
        </w:rPr>
        <w:t>№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proofErr w:type="gram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lastRenderedPageBreak/>
        <w:t>1.pp</w:t>
      </w:r>
      <w:proofErr w:type="gram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.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r w:rsidRPr="00AB0960">
        <w:rPr>
          <w:rFonts w:ascii="Arial" w:hAnsi="Arial" w:cs="Arial"/>
          <w:color w:val="000000"/>
          <w:sz w:val="28"/>
          <w:szCs w:val="28"/>
          <w:lang w:val="en-US"/>
        </w:rPr>
        <w:t>307312.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5. </w:t>
      </w:r>
      <w:proofErr w:type="spell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Tursinbayeva</w:t>
      </w:r>
      <w:proofErr w:type="spell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 K.S., </w:t>
      </w:r>
      <w:proofErr w:type="spell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Abdreyeva</w:t>
      </w:r>
      <w:proofErr w:type="spell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Sh.T</w:t>
      </w:r>
      <w:proofErr w:type="spell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.,</w:t>
      </w:r>
      <w:proofErr w:type="gram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Artemyev</w:t>
      </w:r>
      <w:proofErr w:type="spell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 A.M. Territorial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proofErr w:type="gram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approach</w:t>
      </w:r>
      <w:proofErr w:type="gram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 to the strategy development of tourism in Kazakhstani regions in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proofErr w:type="gram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the</w:t>
      </w:r>
      <w:proofErr w:type="gram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 context of Karaganda oblast // Proceedings of the VII international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proofErr w:type="spell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Zhandayev</w:t>
      </w:r>
      <w:proofErr w:type="spell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 Readings. </w:t>
      </w:r>
      <w:proofErr w:type="spell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Almaty</w:t>
      </w:r>
      <w:proofErr w:type="spell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: </w:t>
      </w:r>
      <w:proofErr w:type="spell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KazNU</w:t>
      </w:r>
      <w:proofErr w:type="spell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, 2013 – pp. 432435.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6. </w:t>
      </w:r>
      <w:proofErr w:type="spell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Bochvarov</w:t>
      </w:r>
      <w:proofErr w:type="spell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 M., </w:t>
      </w:r>
      <w:proofErr w:type="spell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Mironenko</w:t>
      </w:r>
      <w:proofErr w:type="spell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 N.S. and others. </w:t>
      </w:r>
      <w:proofErr w:type="gram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Recreational systems.</w:t>
      </w:r>
      <w:proofErr w:type="gramEnd"/>
    </w:p>
    <w:p w:rsid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r>
        <w:rPr>
          <w:rFonts w:ascii="Arial" w:hAnsi="Arial" w:cs="Arial"/>
          <w:color w:val="000000"/>
          <w:sz w:val="28"/>
          <w:szCs w:val="28"/>
        </w:rPr>
        <w:t>М</w:t>
      </w:r>
      <w:r w:rsidRPr="00AB0960">
        <w:rPr>
          <w:rFonts w:ascii="Arial" w:hAnsi="Arial" w:cs="Arial"/>
          <w:color w:val="000000"/>
          <w:sz w:val="28"/>
          <w:szCs w:val="28"/>
          <w:lang w:val="en-US"/>
        </w:rPr>
        <w:t>.: MSU, 1986. – 134 p.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  <w:lang w:val="en-US"/>
        </w:rPr>
      </w:pPr>
      <w:r w:rsidRPr="00AB0960">
        <w:rPr>
          <w:rFonts w:ascii="Calibri" w:hAnsi="Calibri" w:cs="Calibri"/>
          <w:color w:val="000000"/>
          <w:sz w:val="16"/>
          <w:szCs w:val="16"/>
          <w:lang w:val="en-US"/>
        </w:rPr>
        <w:t>"Innovation Management and Technology in the Era of Globalization": materials of the III International scientific-practical conference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  <w:lang w:val="en-US"/>
        </w:rPr>
      </w:pPr>
      <w:proofErr w:type="spellStart"/>
      <w:r w:rsidRPr="00AB0960">
        <w:rPr>
          <w:rFonts w:ascii="Calibri" w:hAnsi="Calibri" w:cs="Calibri"/>
          <w:color w:val="000000"/>
          <w:sz w:val="16"/>
          <w:szCs w:val="16"/>
          <w:lang w:val="en-US"/>
        </w:rPr>
        <w:t>Sharjah</w:t>
      </w:r>
      <w:proofErr w:type="spellEnd"/>
      <w:r w:rsidRPr="00AB0960">
        <w:rPr>
          <w:rFonts w:ascii="Calibri" w:hAnsi="Calibri" w:cs="Calibri"/>
          <w:color w:val="000000"/>
          <w:sz w:val="16"/>
          <w:szCs w:val="16"/>
          <w:lang w:val="en-US"/>
        </w:rPr>
        <w:t>, United Arab Emirates, 12-14 January 2016</w:t>
      </w:r>
    </w:p>
    <w:p w:rsid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  <w:color w:val="0000FF"/>
          <w:sz w:val="20"/>
          <w:szCs w:val="20"/>
          <w:lang w:val="en-US"/>
        </w:rPr>
      </w:pPr>
      <w:r w:rsidRPr="00AB0960">
        <w:rPr>
          <w:rFonts w:ascii="Calibri" w:hAnsi="Calibri" w:cs="Calibri"/>
          <w:i/>
          <w:iCs/>
          <w:color w:val="0000FF"/>
          <w:sz w:val="20"/>
          <w:szCs w:val="20"/>
          <w:lang w:val="en-US"/>
        </w:rPr>
        <w:t xml:space="preserve">www.regionacadem.org </w:t>
      </w:r>
      <w:r w:rsidRPr="00AB0960">
        <w:rPr>
          <w:rFonts w:ascii="Calibri" w:hAnsi="Calibri" w:cs="Calibri"/>
          <w:color w:val="000000"/>
          <w:lang w:val="en-US"/>
        </w:rPr>
        <w:t xml:space="preserve">535 </w:t>
      </w:r>
      <w:hyperlink r:id="rId10" w:history="1">
        <w:r w:rsidRPr="00B108DB">
          <w:rPr>
            <w:rStyle w:val="a3"/>
            <w:rFonts w:ascii="Calibri" w:hAnsi="Calibri" w:cs="Calibri"/>
            <w:i/>
            <w:iCs/>
            <w:sz w:val="20"/>
            <w:szCs w:val="20"/>
            <w:lang w:val="en-US"/>
          </w:rPr>
          <w:t>inf.academ@gmail.com</w:t>
        </w:r>
      </w:hyperlink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  <w:color w:val="0000FF"/>
          <w:sz w:val="20"/>
          <w:szCs w:val="20"/>
          <w:lang w:val="en-US"/>
        </w:rPr>
      </w:pP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7. </w:t>
      </w:r>
      <w:proofErr w:type="spell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Shabelnikova</w:t>
      </w:r>
      <w:proofErr w:type="spell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 S.A. Methods of the complex evaluation of the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proofErr w:type="gram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recreational</w:t>
      </w:r>
      <w:proofErr w:type="gram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 resources for the purposes of tourism and recreation // Topical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proofErr w:type="gram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issues</w:t>
      </w:r>
      <w:proofErr w:type="gram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 of the theory and practice of tourism. </w:t>
      </w:r>
      <w:proofErr w:type="spell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Almaty</w:t>
      </w:r>
      <w:proofErr w:type="spell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, Kazakh </w:t>
      </w:r>
      <w:proofErr w:type="spell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Universiteti</w:t>
      </w:r>
      <w:proofErr w:type="spell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,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r w:rsidRPr="00AB0960">
        <w:rPr>
          <w:rFonts w:ascii="Arial" w:hAnsi="Arial" w:cs="Arial"/>
          <w:color w:val="000000"/>
          <w:sz w:val="28"/>
          <w:szCs w:val="28"/>
          <w:lang w:val="en-US"/>
        </w:rPr>
        <w:t>1999. pp.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r w:rsidRPr="00AB0960">
        <w:rPr>
          <w:rFonts w:ascii="Arial" w:hAnsi="Arial" w:cs="Arial"/>
          <w:color w:val="000000"/>
          <w:sz w:val="28"/>
          <w:szCs w:val="28"/>
          <w:lang w:val="en-US"/>
        </w:rPr>
        <w:t>2733.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8. </w:t>
      </w:r>
      <w:proofErr w:type="spell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Tursinbayeva</w:t>
      </w:r>
      <w:proofErr w:type="spell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 K.S., </w:t>
      </w:r>
      <w:proofErr w:type="spell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Abdreyeva</w:t>
      </w:r>
      <w:proofErr w:type="spell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Sh.T</w:t>
      </w:r>
      <w:proofErr w:type="spell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.,</w:t>
      </w:r>
      <w:proofErr w:type="gram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Artemyev</w:t>
      </w:r>
      <w:proofErr w:type="spell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 A.M. Territorial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proofErr w:type="gram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organization</w:t>
      </w:r>
      <w:proofErr w:type="gram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 of the ecological tourism in </w:t>
      </w:r>
      <w:proofErr w:type="spell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Karkaraly</w:t>
      </w:r>
      <w:proofErr w:type="spell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 national park of the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Central Kazakhstan // Bulletin </w:t>
      </w:r>
      <w:proofErr w:type="spell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d´Eurotalent</w:t>
      </w:r>
      <w:proofErr w:type="spell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 FIDJIP,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proofErr w:type="gram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France, 2015.</w:t>
      </w:r>
      <w:proofErr w:type="gram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 Volume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r w:rsidRPr="00AB0960">
        <w:rPr>
          <w:rFonts w:ascii="Arial" w:hAnsi="Arial" w:cs="Arial"/>
          <w:color w:val="000000"/>
          <w:sz w:val="28"/>
          <w:szCs w:val="28"/>
          <w:lang w:val="en-US"/>
        </w:rPr>
        <w:t>4. P.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r w:rsidRPr="00AB0960">
        <w:rPr>
          <w:rFonts w:ascii="Arial" w:hAnsi="Arial" w:cs="Arial"/>
          <w:color w:val="000000"/>
          <w:sz w:val="28"/>
          <w:szCs w:val="28"/>
          <w:lang w:val="en-US"/>
        </w:rPr>
        <w:t>96100.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9. </w:t>
      </w:r>
      <w:proofErr w:type="spell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Tursinbayeva</w:t>
      </w:r>
      <w:proofErr w:type="spell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 K.S. Opportunities of the use of the ethnographic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proofErr w:type="gram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peculiarities</w:t>
      </w:r>
      <w:proofErr w:type="gram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 of the territory for tourism development. // Proceedings of the X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r w:rsidRPr="00AB0960">
        <w:rPr>
          <w:rFonts w:ascii="Arial" w:hAnsi="Arial" w:cs="Arial"/>
          <w:color w:val="000000"/>
          <w:sz w:val="28"/>
          <w:szCs w:val="28"/>
          <w:lang w:val="en-US"/>
        </w:rPr>
        <w:t>Eurasian international scientific forum “Ethnos and Culture of Eurasia: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r w:rsidRPr="00AB0960">
        <w:rPr>
          <w:rFonts w:ascii="Arial" w:hAnsi="Arial" w:cs="Arial"/>
          <w:color w:val="000000"/>
          <w:sz w:val="28"/>
          <w:szCs w:val="28"/>
          <w:lang w:val="en-US"/>
        </w:rPr>
        <w:t>History and Modernity” ENU, 2013 – pp. 260264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10. Considerations at the </w:t>
      </w:r>
      <w:proofErr w:type="spell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Ulytau</w:t>
      </w:r>
      <w:proofErr w:type="spell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gram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mountain</w:t>
      </w:r>
      <w:proofErr w:type="gram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 root / Interview of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proofErr w:type="spellStart"/>
      <w:proofErr w:type="gram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Nazarbayev</w:t>
      </w:r>
      <w:proofErr w:type="spell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 N.A. to the “</w:t>
      </w:r>
      <w:proofErr w:type="spell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Khabar</w:t>
      </w:r>
      <w:proofErr w:type="spell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” Agency.</w:t>
      </w:r>
      <w:proofErr w:type="gram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 Newspaper “</w:t>
      </w:r>
      <w:proofErr w:type="spell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Kazakhstanskaya</w:t>
      </w:r>
      <w:proofErr w:type="spellEnd"/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r w:rsidRPr="00AB0960">
        <w:rPr>
          <w:rFonts w:ascii="Arial" w:hAnsi="Arial" w:cs="Arial"/>
          <w:color w:val="000000"/>
          <w:sz w:val="28"/>
          <w:szCs w:val="28"/>
          <w:lang w:val="en-US"/>
        </w:rPr>
        <w:t>Pravda” № 165 (27786) from 26</w:t>
      </w:r>
      <w:r w:rsidRPr="00AB0960">
        <w:rPr>
          <w:rFonts w:ascii="Arial" w:hAnsi="Arial" w:cs="Arial"/>
          <w:color w:val="000000"/>
          <w:sz w:val="18"/>
          <w:szCs w:val="18"/>
          <w:lang w:val="en-US"/>
        </w:rPr>
        <w:t xml:space="preserve">th </w:t>
      </w:r>
      <w:r w:rsidRPr="00AB0960">
        <w:rPr>
          <w:rFonts w:ascii="Arial" w:hAnsi="Arial" w:cs="Arial"/>
          <w:color w:val="000000"/>
          <w:sz w:val="28"/>
          <w:szCs w:val="28"/>
          <w:lang w:val="en-US"/>
        </w:rPr>
        <w:t>August 2014.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11. </w:t>
      </w:r>
      <w:proofErr w:type="spell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Dubinicheva</w:t>
      </w:r>
      <w:proofErr w:type="spell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 L.V. </w:t>
      </w:r>
      <w:proofErr w:type="spell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Agrotourism</w:t>
      </w:r>
      <w:proofErr w:type="spellEnd"/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proofErr w:type="gram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in</w:t>
      </w:r>
      <w:proofErr w:type="gram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 the development of the rural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proofErr w:type="gram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territories</w:t>
      </w:r>
      <w:proofErr w:type="gram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. [</w:t>
      </w:r>
      <w:proofErr w:type="gram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electronic</w:t>
      </w:r>
      <w:proofErr w:type="gram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 source]. </w:t>
      </w:r>
      <w:proofErr w:type="gram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available</w:t>
      </w:r>
      <w:proofErr w:type="gramEnd"/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FF"/>
          <w:sz w:val="28"/>
          <w:szCs w:val="28"/>
          <w:lang w:val="en-US"/>
        </w:rPr>
      </w:pPr>
      <w:proofErr w:type="gram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at</w:t>
      </w:r>
      <w:proofErr w:type="gram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: </w:t>
      </w:r>
      <w:r w:rsidRPr="00AB0960">
        <w:rPr>
          <w:rFonts w:ascii="Arial" w:hAnsi="Arial" w:cs="Arial"/>
          <w:color w:val="0000FF"/>
          <w:sz w:val="28"/>
          <w:szCs w:val="28"/>
          <w:lang w:val="en-US"/>
        </w:rPr>
        <w:t>http://pdt.vscc.ac.ru/</w:t>
      </w:r>
    </w:p>
    <w:p w:rsidR="00AB0960" w:rsidRPr="00AB0960" w:rsidRDefault="00AB0960" w:rsidP="00AB0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FF"/>
          <w:sz w:val="28"/>
          <w:szCs w:val="28"/>
          <w:lang w:val="en-US"/>
        </w:rPr>
      </w:pPr>
      <w:r w:rsidRPr="00AB0960">
        <w:rPr>
          <w:rFonts w:ascii="Arial" w:hAnsi="Arial" w:cs="Arial"/>
          <w:color w:val="0000FF"/>
          <w:sz w:val="28"/>
          <w:szCs w:val="28"/>
          <w:lang w:val="en-US"/>
        </w:rPr>
        <w:t>?module=</w:t>
      </w:r>
      <w:proofErr w:type="spellStart"/>
      <w:r w:rsidRPr="00AB0960">
        <w:rPr>
          <w:rFonts w:ascii="Arial" w:hAnsi="Arial" w:cs="Arial"/>
          <w:color w:val="0000FF"/>
          <w:sz w:val="28"/>
          <w:szCs w:val="28"/>
          <w:lang w:val="en-US"/>
        </w:rPr>
        <w:t>Articles&amp;action</w:t>
      </w:r>
      <w:proofErr w:type="spellEnd"/>
      <w:r w:rsidRPr="00AB0960">
        <w:rPr>
          <w:rFonts w:ascii="Arial" w:hAnsi="Arial" w:cs="Arial"/>
          <w:color w:val="0000FF"/>
          <w:sz w:val="28"/>
          <w:szCs w:val="28"/>
          <w:lang w:val="en-US"/>
        </w:rPr>
        <w:t>=</w:t>
      </w:r>
      <w:proofErr w:type="spellStart"/>
      <w:r w:rsidRPr="00AB0960">
        <w:rPr>
          <w:rFonts w:ascii="Arial" w:hAnsi="Arial" w:cs="Arial"/>
          <w:color w:val="0000FF"/>
          <w:sz w:val="28"/>
          <w:szCs w:val="28"/>
          <w:lang w:val="en-US"/>
        </w:rPr>
        <w:t>view&amp;aid</w:t>
      </w:r>
      <w:proofErr w:type="spellEnd"/>
      <w:r w:rsidRPr="00AB0960">
        <w:rPr>
          <w:rFonts w:ascii="Arial" w:hAnsi="Arial" w:cs="Arial"/>
          <w:color w:val="0000FF"/>
          <w:sz w:val="28"/>
          <w:szCs w:val="28"/>
          <w:lang w:val="en-US"/>
        </w:rPr>
        <w:t>=437</w:t>
      </w:r>
    </w:p>
    <w:p w:rsidR="00720FBB" w:rsidRPr="00AB0960" w:rsidRDefault="00AB0960" w:rsidP="00AB0960">
      <w:pPr>
        <w:jc w:val="both"/>
        <w:rPr>
          <w:lang w:val="en-US"/>
        </w:rPr>
      </w:pPr>
      <w:proofErr w:type="gram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12. </w:t>
      </w:r>
      <w:proofErr w:type="spellStart"/>
      <w:r w:rsidRPr="00AB0960">
        <w:rPr>
          <w:rFonts w:ascii="Arial" w:hAnsi="Arial" w:cs="Arial"/>
          <w:color w:val="000000"/>
          <w:sz w:val="28"/>
          <w:szCs w:val="28"/>
          <w:lang w:val="en-US"/>
        </w:rPr>
        <w:t>Tursinbaeva</w:t>
      </w:r>
      <w:proofErr w:type="spellEnd"/>
      <w:r w:rsidRPr="00AB0960">
        <w:rPr>
          <w:rFonts w:ascii="Arial" w:hAnsi="Arial" w:cs="Arial"/>
          <w:color w:val="000000"/>
          <w:sz w:val="28"/>
          <w:szCs w:val="28"/>
          <w:lang w:val="en-US"/>
        </w:rPr>
        <w:t xml:space="preserve"> K.S. Tourism geography in Karaganda oblast.</w:t>
      </w:r>
      <w:proofErr w:type="gramEnd"/>
    </w:p>
    <w:sectPr w:rsidR="00720FBB" w:rsidRPr="00AB0960" w:rsidSect="00720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0960"/>
    <w:rsid w:val="000035C8"/>
    <w:rsid w:val="000036E7"/>
    <w:rsid w:val="000047A8"/>
    <w:rsid w:val="0000530A"/>
    <w:rsid w:val="00007067"/>
    <w:rsid w:val="00010197"/>
    <w:rsid w:val="00015EFD"/>
    <w:rsid w:val="00021FAE"/>
    <w:rsid w:val="00022360"/>
    <w:rsid w:val="000268BA"/>
    <w:rsid w:val="00030A08"/>
    <w:rsid w:val="0003116A"/>
    <w:rsid w:val="000320C6"/>
    <w:rsid w:val="00036992"/>
    <w:rsid w:val="00036E5A"/>
    <w:rsid w:val="000407A0"/>
    <w:rsid w:val="00040FD7"/>
    <w:rsid w:val="00045A19"/>
    <w:rsid w:val="000462C7"/>
    <w:rsid w:val="00050AD8"/>
    <w:rsid w:val="00052F27"/>
    <w:rsid w:val="00054122"/>
    <w:rsid w:val="000559F8"/>
    <w:rsid w:val="0005650B"/>
    <w:rsid w:val="00061C0F"/>
    <w:rsid w:val="00061F2C"/>
    <w:rsid w:val="00064669"/>
    <w:rsid w:val="00066D4C"/>
    <w:rsid w:val="00067A4C"/>
    <w:rsid w:val="00072146"/>
    <w:rsid w:val="00072CFC"/>
    <w:rsid w:val="00073590"/>
    <w:rsid w:val="00075EA4"/>
    <w:rsid w:val="0007681A"/>
    <w:rsid w:val="00083A18"/>
    <w:rsid w:val="00083D9A"/>
    <w:rsid w:val="00091B56"/>
    <w:rsid w:val="00092009"/>
    <w:rsid w:val="000926EC"/>
    <w:rsid w:val="0009718C"/>
    <w:rsid w:val="000B1586"/>
    <w:rsid w:val="000B1FAE"/>
    <w:rsid w:val="000B2771"/>
    <w:rsid w:val="000B2BFC"/>
    <w:rsid w:val="000B3148"/>
    <w:rsid w:val="000B3BB4"/>
    <w:rsid w:val="000B4116"/>
    <w:rsid w:val="000B42EC"/>
    <w:rsid w:val="000B7447"/>
    <w:rsid w:val="000C07D5"/>
    <w:rsid w:val="000C57D8"/>
    <w:rsid w:val="000D0897"/>
    <w:rsid w:val="000E0F4D"/>
    <w:rsid w:val="000E14B9"/>
    <w:rsid w:val="000E38E1"/>
    <w:rsid w:val="000E6867"/>
    <w:rsid w:val="000F0014"/>
    <w:rsid w:val="000F0FBF"/>
    <w:rsid w:val="000F2B4A"/>
    <w:rsid w:val="000F62D5"/>
    <w:rsid w:val="000F70B2"/>
    <w:rsid w:val="000F7CA6"/>
    <w:rsid w:val="00100760"/>
    <w:rsid w:val="00105E09"/>
    <w:rsid w:val="0011025A"/>
    <w:rsid w:val="00113024"/>
    <w:rsid w:val="001215B2"/>
    <w:rsid w:val="0012450C"/>
    <w:rsid w:val="00133176"/>
    <w:rsid w:val="00141DC3"/>
    <w:rsid w:val="001441A1"/>
    <w:rsid w:val="0014543B"/>
    <w:rsid w:val="0014634A"/>
    <w:rsid w:val="0015081B"/>
    <w:rsid w:val="00151EA9"/>
    <w:rsid w:val="00153083"/>
    <w:rsid w:val="00154132"/>
    <w:rsid w:val="00160349"/>
    <w:rsid w:val="0016155E"/>
    <w:rsid w:val="00162195"/>
    <w:rsid w:val="001664D6"/>
    <w:rsid w:val="00175696"/>
    <w:rsid w:val="00177BE5"/>
    <w:rsid w:val="00183956"/>
    <w:rsid w:val="00184ABF"/>
    <w:rsid w:val="00186E46"/>
    <w:rsid w:val="00187AE4"/>
    <w:rsid w:val="00197482"/>
    <w:rsid w:val="001A15C9"/>
    <w:rsid w:val="001A1877"/>
    <w:rsid w:val="001A39E6"/>
    <w:rsid w:val="001B072B"/>
    <w:rsid w:val="001B0B70"/>
    <w:rsid w:val="001B2F87"/>
    <w:rsid w:val="001B6296"/>
    <w:rsid w:val="001C4155"/>
    <w:rsid w:val="001C4447"/>
    <w:rsid w:val="001C74C1"/>
    <w:rsid w:val="001D1648"/>
    <w:rsid w:val="001D1E95"/>
    <w:rsid w:val="001D2BAB"/>
    <w:rsid w:val="001E43B2"/>
    <w:rsid w:val="001E447E"/>
    <w:rsid w:val="001F0AC8"/>
    <w:rsid w:val="001F2161"/>
    <w:rsid w:val="001F64F4"/>
    <w:rsid w:val="001F6A0A"/>
    <w:rsid w:val="001F7929"/>
    <w:rsid w:val="001F7F84"/>
    <w:rsid w:val="00200734"/>
    <w:rsid w:val="00201297"/>
    <w:rsid w:val="00202599"/>
    <w:rsid w:val="00210186"/>
    <w:rsid w:val="00212969"/>
    <w:rsid w:val="00213494"/>
    <w:rsid w:val="00220AD7"/>
    <w:rsid w:val="00222158"/>
    <w:rsid w:val="002230F7"/>
    <w:rsid w:val="00230B2F"/>
    <w:rsid w:val="002312BB"/>
    <w:rsid w:val="0023426D"/>
    <w:rsid w:val="00240900"/>
    <w:rsid w:val="002454B5"/>
    <w:rsid w:val="00247B15"/>
    <w:rsid w:val="00250AAC"/>
    <w:rsid w:val="0025248B"/>
    <w:rsid w:val="00254C20"/>
    <w:rsid w:val="00255092"/>
    <w:rsid w:val="002554E9"/>
    <w:rsid w:val="0025601C"/>
    <w:rsid w:val="00257B08"/>
    <w:rsid w:val="00262731"/>
    <w:rsid w:val="002646D5"/>
    <w:rsid w:val="0026571B"/>
    <w:rsid w:val="0027369B"/>
    <w:rsid w:val="0027411B"/>
    <w:rsid w:val="002753E3"/>
    <w:rsid w:val="002816D0"/>
    <w:rsid w:val="0028260D"/>
    <w:rsid w:val="0028315F"/>
    <w:rsid w:val="00285302"/>
    <w:rsid w:val="002860BA"/>
    <w:rsid w:val="00292B5C"/>
    <w:rsid w:val="0029494F"/>
    <w:rsid w:val="002A065D"/>
    <w:rsid w:val="002A0B4F"/>
    <w:rsid w:val="002A7430"/>
    <w:rsid w:val="002B2883"/>
    <w:rsid w:val="002C35F4"/>
    <w:rsid w:val="002C6B8E"/>
    <w:rsid w:val="002D0CA4"/>
    <w:rsid w:val="002D1CA2"/>
    <w:rsid w:val="002D7231"/>
    <w:rsid w:val="002E2603"/>
    <w:rsid w:val="002E7746"/>
    <w:rsid w:val="002F3EC5"/>
    <w:rsid w:val="00300A99"/>
    <w:rsid w:val="00300FCD"/>
    <w:rsid w:val="00302300"/>
    <w:rsid w:val="00304DDA"/>
    <w:rsid w:val="00311C92"/>
    <w:rsid w:val="00313094"/>
    <w:rsid w:val="00321385"/>
    <w:rsid w:val="00323296"/>
    <w:rsid w:val="003255A8"/>
    <w:rsid w:val="003359FE"/>
    <w:rsid w:val="003376FF"/>
    <w:rsid w:val="003406E8"/>
    <w:rsid w:val="003420BF"/>
    <w:rsid w:val="00343612"/>
    <w:rsid w:val="0034364B"/>
    <w:rsid w:val="003443D9"/>
    <w:rsid w:val="00344CF9"/>
    <w:rsid w:val="00352FC5"/>
    <w:rsid w:val="00354783"/>
    <w:rsid w:val="00354C4A"/>
    <w:rsid w:val="00357487"/>
    <w:rsid w:val="00364416"/>
    <w:rsid w:val="003700E7"/>
    <w:rsid w:val="003759A2"/>
    <w:rsid w:val="003765FA"/>
    <w:rsid w:val="00376707"/>
    <w:rsid w:val="00381501"/>
    <w:rsid w:val="003837F9"/>
    <w:rsid w:val="003855B8"/>
    <w:rsid w:val="003863F1"/>
    <w:rsid w:val="00386EFD"/>
    <w:rsid w:val="003A0FA2"/>
    <w:rsid w:val="003A2C85"/>
    <w:rsid w:val="003A2D3E"/>
    <w:rsid w:val="003B2514"/>
    <w:rsid w:val="003B7832"/>
    <w:rsid w:val="003C1C1E"/>
    <w:rsid w:val="003D3D2F"/>
    <w:rsid w:val="003D4142"/>
    <w:rsid w:val="003D4408"/>
    <w:rsid w:val="003D45A8"/>
    <w:rsid w:val="003D5C65"/>
    <w:rsid w:val="003D6C60"/>
    <w:rsid w:val="003E005D"/>
    <w:rsid w:val="003E0549"/>
    <w:rsid w:val="003E2E6C"/>
    <w:rsid w:val="003E42C6"/>
    <w:rsid w:val="003E4818"/>
    <w:rsid w:val="003E4EFF"/>
    <w:rsid w:val="003E7D29"/>
    <w:rsid w:val="003F1568"/>
    <w:rsid w:val="003F706A"/>
    <w:rsid w:val="00400DC0"/>
    <w:rsid w:val="004033FF"/>
    <w:rsid w:val="00403B2C"/>
    <w:rsid w:val="00407768"/>
    <w:rsid w:val="00412BB6"/>
    <w:rsid w:val="00413694"/>
    <w:rsid w:val="00414EEC"/>
    <w:rsid w:val="00426B8B"/>
    <w:rsid w:val="00430321"/>
    <w:rsid w:val="00430951"/>
    <w:rsid w:val="00437582"/>
    <w:rsid w:val="0044050B"/>
    <w:rsid w:val="00444D35"/>
    <w:rsid w:val="00446233"/>
    <w:rsid w:val="00455BE0"/>
    <w:rsid w:val="00461409"/>
    <w:rsid w:val="00465C07"/>
    <w:rsid w:val="00465E89"/>
    <w:rsid w:val="00471611"/>
    <w:rsid w:val="00472160"/>
    <w:rsid w:val="00476F4A"/>
    <w:rsid w:val="00477BD2"/>
    <w:rsid w:val="00477F3F"/>
    <w:rsid w:val="0049460D"/>
    <w:rsid w:val="00494A9B"/>
    <w:rsid w:val="00497EAF"/>
    <w:rsid w:val="004A20D4"/>
    <w:rsid w:val="004A230F"/>
    <w:rsid w:val="004A2AB0"/>
    <w:rsid w:val="004A3B04"/>
    <w:rsid w:val="004A3E11"/>
    <w:rsid w:val="004A5092"/>
    <w:rsid w:val="004A6CE0"/>
    <w:rsid w:val="004B1213"/>
    <w:rsid w:val="004B3E6C"/>
    <w:rsid w:val="004B3E80"/>
    <w:rsid w:val="004B6C7F"/>
    <w:rsid w:val="004C26A7"/>
    <w:rsid w:val="004C3D8D"/>
    <w:rsid w:val="004D0255"/>
    <w:rsid w:val="004D04D1"/>
    <w:rsid w:val="004D40DA"/>
    <w:rsid w:val="004D4629"/>
    <w:rsid w:val="004E1BAE"/>
    <w:rsid w:val="004E271D"/>
    <w:rsid w:val="004E33FE"/>
    <w:rsid w:val="004F09A0"/>
    <w:rsid w:val="004F5C66"/>
    <w:rsid w:val="004F6E28"/>
    <w:rsid w:val="004F7561"/>
    <w:rsid w:val="005006B1"/>
    <w:rsid w:val="00500CA3"/>
    <w:rsid w:val="00503A4A"/>
    <w:rsid w:val="00503C48"/>
    <w:rsid w:val="00507CA8"/>
    <w:rsid w:val="00511C15"/>
    <w:rsid w:val="00516111"/>
    <w:rsid w:val="0051661E"/>
    <w:rsid w:val="00516D5A"/>
    <w:rsid w:val="0051739D"/>
    <w:rsid w:val="00520960"/>
    <w:rsid w:val="00525F93"/>
    <w:rsid w:val="00530DBA"/>
    <w:rsid w:val="005313A7"/>
    <w:rsid w:val="00531B82"/>
    <w:rsid w:val="00532F43"/>
    <w:rsid w:val="00534E1B"/>
    <w:rsid w:val="005357FB"/>
    <w:rsid w:val="00535B01"/>
    <w:rsid w:val="0054070A"/>
    <w:rsid w:val="00540EE1"/>
    <w:rsid w:val="00542491"/>
    <w:rsid w:val="0055268C"/>
    <w:rsid w:val="00554AB3"/>
    <w:rsid w:val="005550C7"/>
    <w:rsid w:val="00555C68"/>
    <w:rsid w:val="005604ED"/>
    <w:rsid w:val="00561256"/>
    <w:rsid w:val="00562C2F"/>
    <w:rsid w:val="005638FF"/>
    <w:rsid w:val="00564A57"/>
    <w:rsid w:val="00564E85"/>
    <w:rsid w:val="0057746B"/>
    <w:rsid w:val="0057782B"/>
    <w:rsid w:val="00577AF5"/>
    <w:rsid w:val="00582713"/>
    <w:rsid w:val="00582D6D"/>
    <w:rsid w:val="00584BF1"/>
    <w:rsid w:val="0058501E"/>
    <w:rsid w:val="00586CFB"/>
    <w:rsid w:val="005923E0"/>
    <w:rsid w:val="00592B52"/>
    <w:rsid w:val="0059612F"/>
    <w:rsid w:val="00597E9D"/>
    <w:rsid w:val="005A3AA3"/>
    <w:rsid w:val="005A78FD"/>
    <w:rsid w:val="005B021D"/>
    <w:rsid w:val="005B36D7"/>
    <w:rsid w:val="005B604C"/>
    <w:rsid w:val="005B6197"/>
    <w:rsid w:val="005B6224"/>
    <w:rsid w:val="005B7157"/>
    <w:rsid w:val="005C4A88"/>
    <w:rsid w:val="005D4700"/>
    <w:rsid w:val="005D5981"/>
    <w:rsid w:val="005D71B5"/>
    <w:rsid w:val="005E094D"/>
    <w:rsid w:val="005E313C"/>
    <w:rsid w:val="005E503F"/>
    <w:rsid w:val="005F5C2B"/>
    <w:rsid w:val="00606CBA"/>
    <w:rsid w:val="00616ECA"/>
    <w:rsid w:val="006262FB"/>
    <w:rsid w:val="00627B72"/>
    <w:rsid w:val="00627F7A"/>
    <w:rsid w:val="0063105B"/>
    <w:rsid w:val="006327CE"/>
    <w:rsid w:val="00636936"/>
    <w:rsid w:val="006405B5"/>
    <w:rsid w:val="006407F0"/>
    <w:rsid w:val="00645599"/>
    <w:rsid w:val="00647C4C"/>
    <w:rsid w:val="006525DC"/>
    <w:rsid w:val="0065280D"/>
    <w:rsid w:val="00662D22"/>
    <w:rsid w:val="00663D6E"/>
    <w:rsid w:val="00666CD6"/>
    <w:rsid w:val="00666EB0"/>
    <w:rsid w:val="00670A49"/>
    <w:rsid w:val="0067581F"/>
    <w:rsid w:val="00676233"/>
    <w:rsid w:val="00677CCB"/>
    <w:rsid w:val="00681504"/>
    <w:rsid w:val="0069303C"/>
    <w:rsid w:val="00695C4D"/>
    <w:rsid w:val="00696E6A"/>
    <w:rsid w:val="00697944"/>
    <w:rsid w:val="006A1D58"/>
    <w:rsid w:val="006A5A7A"/>
    <w:rsid w:val="006A7481"/>
    <w:rsid w:val="006B0A9E"/>
    <w:rsid w:val="006B24E9"/>
    <w:rsid w:val="006B2B37"/>
    <w:rsid w:val="006B2B7A"/>
    <w:rsid w:val="006B5431"/>
    <w:rsid w:val="006B6F2E"/>
    <w:rsid w:val="006C1EF7"/>
    <w:rsid w:val="006C2CF4"/>
    <w:rsid w:val="006C3864"/>
    <w:rsid w:val="006C4F00"/>
    <w:rsid w:val="006D1322"/>
    <w:rsid w:val="006D16B2"/>
    <w:rsid w:val="006D3549"/>
    <w:rsid w:val="006D58FF"/>
    <w:rsid w:val="006D6ADF"/>
    <w:rsid w:val="006D6B0F"/>
    <w:rsid w:val="006D6E48"/>
    <w:rsid w:val="006D6E8E"/>
    <w:rsid w:val="006E2116"/>
    <w:rsid w:val="006E3683"/>
    <w:rsid w:val="006E6425"/>
    <w:rsid w:val="006F0E6A"/>
    <w:rsid w:val="006F2344"/>
    <w:rsid w:val="006F2DE9"/>
    <w:rsid w:val="006F611A"/>
    <w:rsid w:val="0070069B"/>
    <w:rsid w:val="00702D46"/>
    <w:rsid w:val="007031B5"/>
    <w:rsid w:val="00703A8D"/>
    <w:rsid w:val="0070720E"/>
    <w:rsid w:val="00710314"/>
    <w:rsid w:val="00711033"/>
    <w:rsid w:val="0071391A"/>
    <w:rsid w:val="00716E9F"/>
    <w:rsid w:val="00720FBB"/>
    <w:rsid w:val="0072353F"/>
    <w:rsid w:val="007240B6"/>
    <w:rsid w:val="00725754"/>
    <w:rsid w:val="00733C0C"/>
    <w:rsid w:val="00734DB8"/>
    <w:rsid w:val="007356BF"/>
    <w:rsid w:val="00740459"/>
    <w:rsid w:val="00740CA0"/>
    <w:rsid w:val="00742585"/>
    <w:rsid w:val="00744075"/>
    <w:rsid w:val="00746A34"/>
    <w:rsid w:val="00750154"/>
    <w:rsid w:val="00751FE4"/>
    <w:rsid w:val="007522A6"/>
    <w:rsid w:val="007546BE"/>
    <w:rsid w:val="007575AE"/>
    <w:rsid w:val="0076206E"/>
    <w:rsid w:val="00762CC3"/>
    <w:rsid w:val="00764A3A"/>
    <w:rsid w:val="007661CE"/>
    <w:rsid w:val="00766834"/>
    <w:rsid w:val="0077185F"/>
    <w:rsid w:val="00771C38"/>
    <w:rsid w:val="00774E5F"/>
    <w:rsid w:val="00775BAE"/>
    <w:rsid w:val="00776334"/>
    <w:rsid w:val="00780BF4"/>
    <w:rsid w:val="00781CBD"/>
    <w:rsid w:val="007824AD"/>
    <w:rsid w:val="007830F9"/>
    <w:rsid w:val="0078331F"/>
    <w:rsid w:val="00785517"/>
    <w:rsid w:val="007963AB"/>
    <w:rsid w:val="00797993"/>
    <w:rsid w:val="007A03A9"/>
    <w:rsid w:val="007A555C"/>
    <w:rsid w:val="007B4862"/>
    <w:rsid w:val="007C46DD"/>
    <w:rsid w:val="007C473C"/>
    <w:rsid w:val="007C48A8"/>
    <w:rsid w:val="007C5EFC"/>
    <w:rsid w:val="007C6F96"/>
    <w:rsid w:val="007D08F0"/>
    <w:rsid w:val="007D1DB0"/>
    <w:rsid w:val="007D49FF"/>
    <w:rsid w:val="007E3D15"/>
    <w:rsid w:val="007E40A6"/>
    <w:rsid w:val="007E539E"/>
    <w:rsid w:val="007E6226"/>
    <w:rsid w:val="007E664E"/>
    <w:rsid w:val="007E7765"/>
    <w:rsid w:val="007F2299"/>
    <w:rsid w:val="007F2449"/>
    <w:rsid w:val="007F2892"/>
    <w:rsid w:val="007F5D4C"/>
    <w:rsid w:val="007F71FB"/>
    <w:rsid w:val="0080078A"/>
    <w:rsid w:val="00800FAD"/>
    <w:rsid w:val="00802A24"/>
    <w:rsid w:val="00802B2B"/>
    <w:rsid w:val="0080353C"/>
    <w:rsid w:val="00816EF2"/>
    <w:rsid w:val="00822C8F"/>
    <w:rsid w:val="00825405"/>
    <w:rsid w:val="00826EDA"/>
    <w:rsid w:val="00827545"/>
    <w:rsid w:val="00831A9D"/>
    <w:rsid w:val="00834F0E"/>
    <w:rsid w:val="00840276"/>
    <w:rsid w:val="00841B90"/>
    <w:rsid w:val="008468E6"/>
    <w:rsid w:val="00846E71"/>
    <w:rsid w:val="008640CB"/>
    <w:rsid w:val="008654E9"/>
    <w:rsid w:val="00865B6F"/>
    <w:rsid w:val="00874FF7"/>
    <w:rsid w:val="00880ADB"/>
    <w:rsid w:val="00881A86"/>
    <w:rsid w:val="00884D76"/>
    <w:rsid w:val="0088505D"/>
    <w:rsid w:val="00885FDE"/>
    <w:rsid w:val="0088707C"/>
    <w:rsid w:val="008871A9"/>
    <w:rsid w:val="0088734B"/>
    <w:rsid w:val="00890A1A"/>
    <w:rsid w:val="0089229B"/>
    <w:rsid w:val="008928E3"/>
    <w:rsid w:val="008947B3"/>
    <w:rsid w:val="008963B0"/>
    <w:rsid w:val="008A0B7C"/>
    <w:rsid w:val="008A1DAA"/>
    <w:rsid w:val="008A47ED"/>
    <w:rsid w:val="008A698D"/>
    <w:rsid w:val="008A7D6C"/>
    <w:rsid w:val="008B6B1B"/>
    <w:rsid w:val="008B74A5"/>
    <w:rsid w:val="008C1828"/>
    <w:rsid w:val="008C2BFF"/>
    <w:rsid w:val="008C34AC"/>
    <w:rsid w:val="008C7C21"/>
    <w:rsid w:val="008D0026"/>
    <w:rsid w:val="008D1789"/>
    <w:rsid w:val="008D5375"/>
    <w:rsid w:val="008D693E"/>
    <w:rsid w:val="008E0519"/>
    <w:rsid w:val="008E0BDB"/>
    <w:rsid w:val="008E1B88"/>
    <w:rsid w:val="008E217F"/>
    <w:rsid w:val="008E25A1"/>
    <w:rsid w:val="008E7729"/>
    <w:rsid w:val="008F24EC"/>
    <w:rsid w:val="008F3DD2"/>
    <w:rsid w:val="008F6CD1"/>
    <w:rsid w:val="009011D2"/>
    <w:rsid w:val="009021BD"/>
    <w:rsid w:val="009040D1"/>
    <w:rsid w:val="00911A04"/>
    <w:rsid w:val="00911B9A"/>
    <w:rsid w:val="00916475"/>
    <w:rsid w:val="009308EE"/>
    <w:rsid w:val="0093281A"/>
    <w:rsid w:val="00935A2A"/>
    <w:rsid w:val="009427E3"/>
    <w:rsid w:val="00942DD1"/>
    <w:rsid w:val="00946C4E"/>
    <w:rsid w:val="009477CB"/>
    <w:rsid w:val="00953E41"/>
    <w:rsid w:val="00957023"/>
    <w:rsid w:val="00961E0B"/>
    <w:rsid w:val="009622F5"/>
    <w:rsid w:val="00967A94"/>
    <w:rsid w:val="009722AB"/>
    <w:rsid w:val="00984358"/>
    <w:rsid w:val="00984BCB"/>
    <w:rsid w:val="00986458"/>
    <w:rsid w:val="009911AF"/>
    <w:rsid w:val="00992FB9"/>
    <w:rsid w:val="00993E93"/>
    <w:rsid w:val="009A297D"/>
    <w:rsid w:val="009A3758"/>
    <w:rsid w:val="009B019B"/>
    <w:rsid w:val="009B41B4"/>
    <w:rsid w:val="009B453C"/>
    <w:rsid w:val="009B67CC"/>
    <w:rsid w:val="009B68B2"/>
    <w:rsid w:val="009B7607"/>
    <w:rsid w:val="009C19B7"/>
    <w:rsid w:val="009C34ED"/>
    <w:rsid w:val="009C72E7"/>
    <w:rsid w:val="009D0CA5"/>
    <w:rsid w:val="009D2544"/>
    <w:rsid w:val="009D647D"/>
    <w:rsid w:val="009E1AA6"/>
    <w:rsid w:val="009F2D07"/>
    <w:rsid w:val="009F3AF2"/>
    <w:rsid w:val="009F42CF"/>
    <w:rsid w:val="009F4957"/>
    <w:rsid w:val="009F50C5"/>
    <w:rsid w:val="009F5F26"/>
    <w:rsid w:val="00A05DD1"/>
    <w:rsid w:val="00A075A8"/>
    <w:rsid w:val="00A07EB6"/>
    <w:rsid w:val="00A15B9C"/>
    <w:rsid w:val="00A17606"/>
    <w:rsid w:val="00A22CFE"/>
    <w:rsid w:val="00A2401D"/>
    <w:rsid w:val="00A27C0A"/>
    <w:rsid w:val="00A339AC"/>
    <w:rsid w:val="00A36ACB"/>
    <w:rsid w:val="00A37362"/>
    <w:rsid w:val="00A37BDF"/>
    <w:rsid w:val="00A432AE"/>
    <w:rsid w:val="00A432F4"/>
    <w:rsid w:val="00A44CB1"/>
    <w:rsid w:val="00A51BFD"/>
    <w:rsid w:val="00A5268E"/>
    <w:rsid w:val="00A54178"/>
    <w:rsid w:val="00A56561"/>
    <w:rsid w:val="00A60268"/>
    <w:rsid w:val="00A674E5"/>
    <w:rsid w:val="00A70CDA"/>
    <w:rsid w:val="00A73C6D"/>
    <w:rsid w:val="00A76FAA"/>
    <w:rsid w:val="00A81FFC"/>
    <w:rsid w:val="00A85AE5"/>
    <w:rsid w:val="00A86B69"/>
    <w:rsid w:val="00A94AEA"/>
    <w:rsid w:val="00A96138"/>
    <w:rsid w:val="00A96576"/>
    <w:rsid w:val="00AA0053"/>
    <w:rsid w:val="00AA265C"/>
    <w:rsid w:val="00AA2F4E"/>
    <w:rsid w:val="00AA597D"/>
    <w:rsid w:val="00AA7D6F"/>
    <w:rsid w:val="00AB0960"/>
    <w:rsid w:val="00AB1092"/>
    <w:rsid w:val="00AB4FCF"/>
    <w:rsid w:val="00AB77E5"/>
    <w:rsid w:val="00AB7F18"/>
    <w:rsid w:val="00AC0211"/>
    <w:rsid w:val="00AC1080"/>
    <w:rsid w:val="00AC1CCB"/>
    <w:rsid w:val="00AC56C4"/>
    <w:rsid w:val="00AC5A14"/>
    <w:rsid w:val="00AC5ED5"/>
    <w:rsid w:val="00AD01D4"/>
    <w:rsid w:val="00AD118A"/>
    <w:rsid w:val="00AD146F"/>
    <w:rsid w:val="00AD1E8D"/>
    <w:rsid w:val="00AD516A"/>
    <w:rsid w:val="00AD5506"/>
    <w:rsid w:val="00AD58AD"/>
    <w:rsid w:val="00AD786E"/>
    <w:rsid w:val="00AE1789"/>
    <w:rsid w:val="00AE1E58"/>
    <w:rsid w:val="00AE2D53"/>
    <w:rsid w:val="00AE370B"/>
    <w:rsid w:val="00AE4E2B"/>
    <w:rsid w:val="00AE6C7D"/>
    <w:rsid w:val="00AE7154"/>
    <w:rsid w:val="00AF4C93"/>
    <w:rsid w:val="00B00E3F"/>
    <w:rsid w:val="00B0101E"/>
    <w:rsid w:val="00B01384"/>
    <w:rsid w:val="00B023A4"/>
    <w:rsid w:val="00B03549"/>
    <w:rsid w:val="00B07E5D"/>
    <w:rsid w:val="00B07F7F"/>
    <w:rsid w:val="00B13192"/>
    <w:rsid w:val="00B1359C"/>
    <w:rsid w:val="00B15AA5"/>
    <w:rsid w:val="00B21E53"/>
    <w:rsid w:val="00B25215"/>
    <w:rsid w:val="00B32238"/>
    <w:rsid w:val="00B32489"/>
    <w:rsid w:val="00B334F3"/>
    <w:rsid w:val="00B33922"/>
    <w:rsid w:val="00B3531A"/>
    <w:rsid w:val="00B36C86"/>
    <w:rsid w:val="00B37ECA"/>
    <w:rsid w:val="00B430A3"/>
    <w:rsid w:val="00B433C1"/>
    <w:rsid w:val="00B47347"/>
    <w:rsid w:val="00B50823"/>
    <w:rsid w:val="00B5382C"/>
    <w:rsid w:val="00B55B38"/>
    <w:rsid w:val="00B62483"/>
    <w:rsid w:val="00B62A76"/>
    <w:rsid w:val="00B6333B"/>
    <w:rsid w:val="00B63571"/>
    <w:rsid w:val="00B64179"/>
    <w:rsid w:val="00B66123"/>
    <w:rsid w:val="00B71618"/>
    <w:rsid w:val="00B7237C"/>
    <w:rsid w:val="00B727DA"/>
    <w:rsid w:val="00B73B1A"/>
    <w:rsid w:val="00B76E63"/>
    <w:rsid w:val="00B76FC2"/>
    <w:rsid w:val="00B80119"/>
    <w:rsid w:val="00B81D57"/>
    <w:rsid w:val="00B84BFE"/>
    <w:rsid w:val="00B85065"/>
    <w:rsid w:val="00B85E1A"/>
    <w:rsid w:val="00B918A6"/>
    <w:rsid w:val="00BA109F"/>
    <w:rsid w:val="00BA13E8"/>
    <w:rsid w:val="00BA1E16"/>
    <w:rsid w:val="00BA220A"/>
    <w:rsid w:val="00BB1473"/>
    <w:rsid w:val="00BB22BF"/>
    <w:rsid w:val="00BB4390"/>
    <w:rsid w:val="00BB45F2"/>
    <w:rsid w:val="00BB6E11"/>
    <w:rsid w:val="00BB74AC"/>
    <w:rsid w:val="00BC1B14"/>
    <w:rsid w:val="00BC3CF7"/>
    <w:rsid w:val="00BC3F99"/>
    <w:rsid w:val="00BC53EB"/>
    <w:rsid w:val="00BC551E"/>
    <w:rsid w:val="00BC5739"/>
    <w:rsid w:val="00BC6F1C"/>
    <w:rsid w:val="00BC7C8B"/>
    <w:rsid w:val="00BD3B68"/>
    <w:rsid w:val="00BD484A"/>
    <w:rsid w:val="00BD4C29"/>
    <w:rsid w:val="00BD7A94"/>
    <w:rsid w:val="00BE1200"/>
    <w:rsid w:val="00BE2064"/>
    <w:rsid w:val="00BE24B7"/>
    <w:rsid w:val="00BE5E3D"/>
    <w:rsid w:val="00BF2A3D"/>
    <w:rsid w:val="00BF3D5F"/>
    <w:rsid w:val="00BF42D2"/>
    <w:rsid w:val="00BF4D4E"/>
    <w:rsid w:val="00C01701"/>
    <w:rsid w:val="00C0233E"/>
    <w:rsid w:val="00C04692"/>
    <w:rsid w:val="00C052F7"/>
    <w:rsid w:val="00C0571D"/>
    <w:rsid w:val="00C05846"/>
    <w:rsid w:val="00C076D9"/>
    <w:rsid w:val="00C13BDC"/>
    <w:rsid w:val="00C140C8"/>
    <w:rsid w:val="00C21653"/>
    <w:rsid w:val="00C23148"/>
    <w:rsid w:val="00C2325F"/>
    <w:rsid w:val="00C23362"/>
    <w:rsid w:val="00C23D2C"/>
    <w:rsid w:val="00C3024F"/>
    <w:rsid w:val="00C324A8"/>
    <w:rsid w:val="00C332FD"/>
    <w:rsid w:val="00C34B8F"/>
    <w:rsid w:val="00C35D98"/>
    <w:rsid w:val="00C402B7"/>
    <w:rsid w:val="00C4191F"/>
    <w:rsid w:val="00C427B7"/>
    <w:rsid w:val="00C42DC5"/>
    <w:rsid w:val="00C467B5"/>
    <w:rsid w:val="00C47EF9"/>
    <w:rsid w:val="00C50D9D"/>
    <w:rsid w:val="00C579AB"/>
    <w:rsid w:val="00C60F2D"/>
    <w:rsid w:val="00C63FE0"/>
    <w:rsid w:val="00C64978"/>
    <w:rsid w:val="00C654C5"/>
    <w:rsid w:val="00C65FFF"/>
    <w:rsid w:val="00C67456"/>
    <w:rsid w:val="00C704C6"/>
    <w:rsid w:val="00C73814"/>
    <w:rsid w:val="00C74146"/>
    <w:rsid w:val="00C744F2"/>
    <w:rsid w:val="00C7724A"/>
    <w:rsid w:val="00C84534"/>
    <w:rsid w:val="00C86039"/>
    <w:rsid w:val="00C86A13"/>
    <w:rsid w:val="00C94562"/>
    <w:rsid w:val="00C95800"/>
    <w:rsid w:val="00CA0D8A"/>
    <w:rsid w:val="00CA1252"/>
    <w:rsid w:val="00CA4EFB"/>
    <w:rsid w:val="00CA5B7E"/>
    <w:rsid w:val="00CA66D7"/>
    <w:rsid w:val="00CB1216"/>
    <w:rsid w:val="00CB26B0"/>
    <w:rsid w:val="00CB5D6B"/>
    <w:rsid w:val="00CB6599"/>
    <w:rsid w:val="00CC30FC"/>
    <w:rsid w:val="00CC3592"/>
    <w:rsid w:val="00CC3E68"/>
    <w:rsid w:val="00CD0370"/>
    <w:rsid w:val="00CD0E4A"/>
    <w:rsid w:val="00CD22AA"/>
    <w:rsid w:val="00CD3F6C"/>
    <w:rsid w:val="00CD4EF1"/>
    <w:rsid w:val="00CE1143"/>
    <w:rsid w:val="00CE4503"/>
    <w:rsid w:val="00CE4E3D"/>
    <w:rsid w:val="00CE5E82"/>
    <w:rsid w:val="00CE6C84"/>
    <w:rsid w:val="00CE7A6C"/>
    <w:rsid w:val="00CF145E"/>
    <w:rsid w:val="00CF4818"/>
    <w:rsid w:val="00CF4DF7"/>
    <w:rsid w:val="00CF5023"/>
    <w:rsid w:val="00CF617B"/>
    <w:rsid w:val="00D0074A"/>
    <w:rsid w:val="00D02965"/>
    <w:rsid w:val="00D032EC"/>
    <w:rsid w:val="00D14394"/>
    <w:rsid w:val="00D222FF"/>
    <w:rsid w:val="00D24113"/>
    <w:rsid w:val="00D26B78"/>
    <w:rsid w:val="00D30B5A"/>
    <w:rsid w:val="00D33AF3"/>
    <w:rsid w:val="00D3632E"/>
    <w:rsid w:val="00D37680"/>
    <w:rsid w:val="00D37761"/>
    <w:rsid w:val="00D4223D"/>
    <w:rsid w:val="00D42F46"/>
    <w:rsid w:val="00D43333"/>
    <w:rsid w:val="00D46B27"/>
    <w:rsid w:val="00D52B5E"/>
    <w:rsid w:val="00D532E0"/>
    <w:rsid w:val="00D5349B"/>
    <w:rsid w:val="00D53ACB"/>
    <w:rsid w:val="00D62E85"/>
    <w:rsid w:val="00D64EAE"/>
    <w:rsid w:val="00D65A32"/>
    <w:rsid w:val="00D70BB9"/>
    <w:rsid w:val="00D718E0"/>
    <w:rsid w:val="00D72B71"/>
    <w:rsid w:val="00D73080"/>
    <w:rsid w:val="00D73ADF"/>
    <w:rsid w:val="00D75B1D"/>
    <w:rsid w:val="00D76551"/>
    <w:rsid w:val="00D824F5"/>
    <w:rsid w:val="00D83A7B"/>
    <w:rsid w:val="00D851E3"/>
    <w:rsid w:val="00D855B5"/>
    <w:rsid w:val="00D8588D"/>
    <w:rsid w:val="00D8701E"/>
    <w:rsid w:val="00D900CD"/>
    <w:rsid w:val="00D9271A"/>
    <w:rsid w:val="00D94BF2"/>
    <w:rsid w:val="00D95AB4"/>
    <w:rsid w:val="00D95E93"/>
    <w:rsid w:val="00D97F6F"/>
    <w:rsid w:val="00D97F96"/>
    <w:rsid w:val="00DA39E1"/>
    <w:rsid w:val="00DA6B21"/>
    <w:rsid w:val="00DB01F9"/>
    <w:rsid w:val="00DB0486"/>
    <w:rsid w:val="00DB1D9E"/>
    <w:rsid w:val="00DB3348"/>
    <w:rsid w:val="00DB4EBA"/>
    <w:rsid w:val="00DB5ADF"/>
    <w:rsid w:val="00DB6634"/>
    <w:rsid w:val="00DC2F2E"/>
    <w:rsid w:val="00DC5516"/>
    <w:rsid w:val="00DC5AEB"/>
    <w:rsid w:val="00DD157D"/>
    <w:rsid w:val="00DD4C3C"/>
    <w:rsid w:val="00DD6C5B"/>
    <w:rsid w:val="00DD7221"/>
    <w:rsid w:val="00DE671B"/>
    <w:rsid w:val="00DE6830"/>
    <w:rsid w:val="00DF16B9"/>
    <w:rsid w:val="00DF3540"/>
    <w:rsid w:val="00DF71A2"/>
    <w:rsid w:val="00DF7C06"/>
    <w:rsid w:val="00E10D91"/>
    <w:rsid w:val="00E1226A"/>
    <w:rsid w:val="00E12690"/>
    <w:rsid w:val="00E23429"/>
    <w:rsid w:val="00E23534"/>
    <w:rsid w:val="00E2440E"/>
    <w:rsid w:val="00E24AA1"/>
    <w:rsid w:val="00E322CE"/>
    <w:rsid w:val="00E357DB"/>
    <w:rsid w:val="00E43197"/>
    <w:rsid w:val="00E4394E"/>
    <w:rsid w:val="00E4569A"/>
    <w:rsid w:val="00E50C6C"/>
    <w:rsid w:val="00E52374"/>
    <w:rsid w:val="00E53573"/>
    <w:rsid w:val="00E54EFD"/>
    <w:rsid w:val="00E63F66"/>
    <w:rsid w:val="00E7483B"/>
    <w:rsid w:val="00E74AA1"/>
    <w:rsid w:val="00E74C8A"/>
    <w:rsid w:val="00E7619E"/>
    <w:rsid w:val="00E7764B"/>
    <w:rsid w:val="00E77B98"/>
    <w:rsid w:val="00E77C2A"/>
    <w:rsid w:val="00E8463D"/>
    <w:rsid w:val="00E8510A"/>
    <w:rsid w:val="00E86733"/>
    <w:rsid w:val="00E95B38"/>
    <w:rsid w:val="00E97E90"/>
    <w:rsid w:val="00EA1589"/>
    <w:rsid w:val="00EB1B81"/>
    <w:rsid w:val="00EB2370"/>
    <w:rsid w:val="00EB2D71"/>
    <w:rsid w:val="00EB33C7"/>
    <w:rsid w:val="00EB44A3"/>
    <w:rsid w:val="00EB70B2"/>
    <w:rsid w:val="00EB7E4F"/>
    <w:rsid w:val="00EC2BC7"/>
    <w:rsid w:val="00EC792A"/>
    <w:rsid w:val="00ED1E05"/>
    <w:rsid w:val="00ED1FBD"/>
    <w:rsid w:val="00ED294B"/>
    <w:rsid w:val="00ED30AC"/>
    <w:rsid w:val="00ED6832"/>
    <w:rsid w:val="00EE007A"/>
    <w:rsid w:val="00EE07DF"/>
    <w:rsid w:val="00EF1901"/>
    <w:rsid w:val="00EF3839"/>
    <w:rsid w:val="00EF71E7"/>
    <w:rsid w:val="00F00B03"/>
    <w:rsid w:val="00F01464"/>
    <w:rsid w:val="00F01FE8"/>
    <w:rsid w:val="00F0521D"/>
    <w:rsid w:val="00F05B0F"/>
    <w:rsid w:val="00F060A0"/>
    <w:rsid w:val="00F077DA"/>
    <w:rsid w:val="00F101AB"/>
    <w:rsid w:val="00F10F38"/>
    <w:rsid w:val="00F113E1"/>
    <w:rsid w:val="00F11BE4"/>
    <w:rsid w:val="00F17E78"/>
    <w:rsid w:val="00F20AE7"/>
    <w:rsid w:val="00F224F3"/>
    <w:rsid w:val="00F235F6"/>
    <w:rsid w:val="00F242FF"/>
    <w:rsid w:val="00F25FC1"/>
    <w:rsid w:val="00F26D69"/>
    <w:rsid w:val="00F26F7E"/>
    <w:rsid w:val="00F34A8A"/>
    <w:rsid w:val="00F409CB"/>
    <w:rsid w:val="00F40FC8"/>
    <w:rsid w:val="00F41DE7"/>
    <w:rsid w:val="00F42B62"/>
    <w:rsid w:val="00F44043"/>
    <w:rsid w:val="00F464DD"/>
    <w:rsid w:val="00F544AF"/>
    <w:rsid w:val="00F551A4"/>
    <w:rsid w:val="00F607CC"/>
    <w:rsid w:val="00F60ABC"/>
    <w:rsid w:val="00F617B2"/>
    <w:rsid w:val="00F63469"/>
    <w:rsid w:val="00F73718"/>
    <w:rsid w:val="00F73D45"/>
    <w:rsid w:val="00F74061"/>
    <w:rsid w:val="00F767FF"/>
    <w:rsid w:val="00F84B16"/>
    <w:rsid w:val="00F85712"/>
    <w:rsid w:val="00F86AA2"/>
    <w:rsid w:val="00F90163"/>
    <w:rsid w:val="00F91E78"/>
    <w:rsid w:val="00F9327C"/>
    <w:rsid w:val="00F96697"/>
    <w:rsid w:val="00FA2EBB"/>
    <w:rsid w:val="00FA52A5"/>
    <w:rsid w:val="00FA5EA7"/>
    <w:rsid w:val="00FB441B"/>
    <w:rsid w:val="00FB4ED0"/>
    <w:rsid w:val="00FC428A"/>
    <w:rsid w:val="00FC5F44"/>
    <w:rsid w:val="00FD1340"/>
    <w:rsid w:val="00FD3A4F"/>
    <w:rsid w:val="00FD4749"/>
    <w:rsid w:val="00FD4DDF"/>
    <w:rsid w:val="00FE2B97"/>
    <w:rsid w:val="00FE52BD"/>
    <w:rsid w:val="00FE5B76"/>
    <w:rsid w:val="00FE7204"/>
    <w:rsid w:val="00FE75F7"/>
    <w:rsid w:val="00FF0583"/>
    <w:rsid w:val="00FF5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09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.academ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.academ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.academ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inf.academ@gmail.com" TargetMode="External"/><Relationship Id="rId10" Type="http://schemas.openxmlformats.org/officeDocument/2006/relationships/hyperlink" Target="mailto:inf.academ@gmail.com" TargetMode="External"/><Relationship Id="rId4" Type="http://schemas.openxmlformats.org/officeDocument/2006/relationships/hyperlink" Target="mailto:inf.academ@gmail.com" TargetMode="External"/><Relationship Id="rId9" Type="http://schemas.openxmlformats.org/officeDocument/2006/relationships/hyperlink" Target="mailto:inf.academ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3405</Words>
  <Characters>19412</Characters>
  <Application>Microsoft Office Word</Application>
  <DocSecurity>0</DocSecurity>
  <Lines>161</Lines>
  <Paragraphs>45</Paragraphs>
  <ScaleCrop>false</ScaleCrop>
  <Company/>
  <LinksUpToDate>false</LinksUpToDate>
  <CharactersWithSpaces>22772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asht228</dc:creator>
  <cp:lastModifiedBy>asht228</cp:lastModifiedBy>
  <cp:revision>1</cp:revision>
  <dcterms:created xsi:type="dcterms:W3CDTF">2016-03-01T11:16:00Z</dcterms:created>
  <dcterms:modified xsi:type="dcterms:W3CDTF">2016-03-01T11:20:00Z</dcterms:modified>
</cp:coreProperties>
</file>