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19" w:rsidRPr="00703019" w:rsidRDefault="00703019" w:rsidP="00703019">
      <w:pPr>
        <w:spacing w:after="0" w:line="240" w:lineRule="auto"/>
        <w:jc w:val="both"/>
        <w:rPr>
          <w:rFonts w:ascii="Times New Roman" w:hAnsi="Times New Roman" w:cs="Times New Roman"/>
          <w:b/>
          <w:lang w:val="en-US"/>
        </w:rPr>
      </w:pPr>
      <w:r w:rsidRPr="00703019">
        <w:rPr>
          <w:rFonts w:ascii="Times New Roman" w:hAnsi="Times New Roman" w:cs="Times New Roman"/>
          <w:b/>
          <w:lang w:val="en-US"/>
        </w:rPr>
        <w:t xml:space="preserve">A. B. </w:t>
      </w:r>
      <w:proofErr w:type="spellStart"/>
      <w:r w:rsidRPr="00703019">
        <w:rPr>
          <w:rFonts w:ascii="Times New Roman" w:hAnsi="Times New Roman" w:cs="Times New Roman"/>
          <w:b/>
          <w:lang w:val="en-US"/>
        </w:rPr>
        <w:t>Tumanova</w:t>
      </w:r>
      <w:proofErr w:type="spellEnd"/>
    </w:p>
    <w:p w:rsidR="00703019" w:rsidRPr="00703019" w:rsidRDefault="00703019" w:rsidP="00703019">
      <w:pPr>
        <w:spacing w:after="0" w:line="240" w:lineRule="auto"/>
        <w:jc w:val="both"/>
        <w:rPr>
          <w:rFonts w:ascii="Times New Roman" w:hAnsi="Times New Roman" w:cs="Times New Roman"/>
          <w:lang w:val="en-US"/>
        </w:rPr>
      </w:pPr>
      <w:r w:rsidRPr="00703019">
        <w:rPr>
          <w:rFonts w:ascii="Times New Roman" w:hAnsi="Times New Roman" w:cs="Times New Roman"/>
          <w:lang w:val="en-US"/>
        </w:rPr>
        <w:t xml:space="preserve">Using fiction texts while studying the «complex sentence» theme at the </w:t>
      </w:r>
      <w:proofErr w:type="spellStart"/>
      <w:proofErr w:type="gramStart"/>
      <w:r w:rsidRPr="00703019">
        <w:rPr>
          <w:rFonts w:ascii="Times New Roman" w:hAnsi="Times New Roman" w:cs="Times New Roman"/>
          <w:lang w:val="en-US"/>
        </w:rPr>
        <w:t>russian</w:t>
      </w:r>
      <w:proofErr w:type="spellEnd"/>
      <w:proofErr w:type="gramEnd"/>
      <w:r w:rsidRPr="00703019">
        <w:rPr>
          <w:rFonts w:ascii="Times New Roman" w:hAnsi="Times New Roman" w:cs="Times New Roman"/>
          <w:lang w:val="en-US"/>
        </w:rPr>
        <w:t xml:space="preserve"> language lessons</w:t>
      </w:r>
    </w:p>
    <w:p w:rsidR="00703019" w:rsidRPr="00703019" w:rsidRDefault="00703019" w:rsidP="00703019">
      <w:pPr>
        <w:spacing w:after="0" w:line="240" w:lineRule="auto"/>
        <w:jc w:val="both"/>
        <w:rPr>
          <w:rFonts w:ascii="Times New Roman" w:hAnsi="Times New Roman" w:cs="Times New Roman"/>
          <w:lang w:val="en-US"/>
        </w:rPr>
      </w:pPr>
      <w:proofErr w:type="gramStart"/>
      <w:r w:rsidRPr="00703019">
        <w:rPr>
          <w:rFonts w:ascii="Times New Roman" w:hAnsi="Times New Roman" w:cs="Times New Roman"/>
          <w:lang w:val="en-US"/>
        </w:rPr>
        <w:t>al-</w:t>
      </w:r>
      <w:proofErr w:type="spellStart"/>
      <w:r w:rsidRPr="00703019">
        <w:rPr>
          <w:rFonts w:ascii="Times New Roman" w:hAnsi="Times New Roman" w:cs="Times New Roman"/>
          <w:lang w:val="en-US"/>
        </w:rPr>
        <w:t>Farabi</w:t>
      </w:r>
      <w:proofErr w:type="spellEnd"/>
      <w:proofErr w:type="gramEnd"/>
      <w:r w:rsidRPr="00703019">
        <w:rPr>
          <w:rFonts w:ascii="Times New Roman" w:hAnsi="Times New Roman" w:cs="Times New Roman"/>
          <w:lang w:val="en-US"/>
        </w:rPr>
        <w:t xml:space="preserve"> Kazakh National University, Almaty.</w:t>
      </w:r>
    </w:p>
    <w:p w:rsidR="00703019" w:rsidRPr="00703019" w:rsidRDefault="00703019" w:rsidP="00703019">
      <w:pPr>
        <w:spacing w:after="0" w:line="240" w:lineRule="auto"/>
        <w:jc w:val="both"/>
        <w:rPr>
          <w:rFonts w:ascii="Times New Roman" w:hAnsi="Times New Roman" w:cs="Times New Roman"/>
          <w:lang w:val="en-US"/>
        </w:rPr>
      </w:pPr>
      <w:r w:rsidRPr="00703019">
        <w:rPr>
          <w:rFonts w:ascii="Times New Roman" w:hAnsi="Times New Roman" w:cs="Times New Roman"/>
          <w:lang w:val="en-US"/>
        </w:rPr>
        <w:t>Material received on 25.03.15.</w:t>
      </w:r>
    </w:p>
    <w:p w:rsidR="00703019" w:rsidRDefault="00703019" w:rsidP="00703019">
      <w:pPr>
        <w:spacing w:after="0" w:line="240" w:lineRule="auto"/>
        <w:jc w:val="both"/>
        <w:rPr>
          <w:rFonts w:ascii="Times New Roman" w:hAnsi="Times New Roman" w:cs="Times New Roman"/>
        </w:rPr>
      </w:pPr>
    </w:p>
    <w:p w:rsidR="00703019" w:rsidRPr="00703019" w:rsidRDefault="00703019" w:rsidP="00703019">
      <w:pPr>
        <w:spacing w:after="0" w:line="240" w:lineRule="auto"/>
        <w:jc w:val="both"/>
        <w:rPr>
          <w:rFonts w:ascii="Times New Roman" w:hAnsi="Times New Roman" w:cs="Times New Roman"/>
          <w:lang w:val="en-US"/>
        </w:rPr>
      </w:pPr>
      <w:r>
        <w:rPr>
          <w:rFonts w:ascii="Times New Roman" w:hAnsi="Times New Roman" w:cs="Times New Roman"/>
          <w:lang w:val="en-US"/>
        </w:rPr>
        <w:t>Abstra</w:t>
      </w:r>
      <w:bookmarkStart w:id="0" w:name="_GoBack"/>
      <w:bookmarkEnd w:id="0"/>
      <w:r>
        <w:rPr>
          <w:rFonts w:ascii="Times New Roman" w:hAnsi="Times New Roman" w:cs="Times New Roman"/>
          <w:lang w:val="en-US"/>
        </w:rPr>
        <w:t>ct</w:t>
      </w:r>
    </w:p>
    <w:p w:rsidR="00163648" w:rsidRPr="00703019" w:rsidRDefault="00703019" w:rsidP="00703019">
      <w:pPr>
        <w:spacing w:after="0" w:line="240" w:lineRule="auto"/>
        <w:ind w:firstLine="708"/>
        <w:jc w:val="both"/>
        <w:rPr>
          <w:rFonts w:ascii="Times New Roman" w:hAnsi="Times New Roman" w:cs="Times New Roman"/>
          <w:lang w:val="en-US"/>
        </w:rPr>
      </w:pPr>
      <w:r w:rsidRPr="00703019">
        <w:rPr>
          <w:rFonts w:ascii="Times New Roman" w:hAnsi="Times New Roman" w:cs="Times New Roman"/>
          <w:lang w:val="en-US"/>
        </w:rPr>
        <w:t>The article is dedicated to the theme the «Complex sentence» (</w:t>
      </w:r>
      <w:r w:rsidRPr="00703019">
        <w:rPr>
          <w:rFonts w:ascii="Times New Roman" w:hAnsi="Times New Roman" w:cs="Times New Roman"/>
        </w:rPr>
        <w:t>С</w:t>
      </w:r>
      <w:r w:rsidRPr="00703019">
        <w:rPr>
          <w:rFonts w:ascii="Times New Roman" w:hAnsi="Times New Roman" w:cs="Times New Roman"/>
          <w:lang w:val="en-US"/>
        </w:rPr>
        <w:t xml:space="preserve">S). As an example they present material on the study of the Complex sentence of explanatory type. </w:t>
      </w:r>
      <w:proofErr w:type="gramStart"/>
      <w:r w:rsidRPr="00703019">
        <w:rPr>
          <w:rFonts w:ascii="Times New Roman" w:hAnsi="Times New Roman" w:cs="Times New Roman"/>
          <w:lang w:val="en-US"/>
        </w:rPr>
        <w:t>For the efficiency of the process of studying this type of sentences.</w:t>
      </w:r>
      <w:proofErr w:type="gramEnd"/>
      <w:r w:rsidRPr="00703019">
        <w:rPr>
          <w:rFonts w:ascii="Times New Roman" w:hAnsi="Times New Roman" w:cs="Times New Roman"/>
          <w:lang w:val="en-US"/>
        </w:rPr>
        <w:t xml:space="preserve"> They offer a system of tasks and exercises of studying, fixing and checking character. They also added tasks that assist in opening a creative potential of students and increase their motivation for reading of fiction. This work can be used by school teachers and instructors, schoolchildren and students during the study of this grammatical theme</w:t>
      </w:r>
    </w:p>
    <w:sectPr w:rsidR="00163648" w:rsidRPr="00703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E4"/>
    <w:rsid w:val="00703019"/>
    <w:rsid w:val="00BF22E4"/>
    <w:rsid w:val="00C424ED"/>
    <w:rsid w:val="00CC3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2015-05-21T05:55:00Z</dcterms:created>
  <dcterms:modified xsi:type="dcterms:W3CDTF">2015-05-21T05:57:00Z</dcterms:modified>
</cp:coreProperties>
</file>