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2F" w:rsidRPr="00BE7E77" w:rsidRDefault="003855CC" w:rsidP="00BE7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О некоторых проблемах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93082F" w:rsidRPr="00BE7E77">
        <w:rPr>
          <w:rFonts w:ascii="Times New Roman" w:hAnsi="Times New Roman" w:cs="Times New Roman"/>
          <w:sz w:val="24"/>
          <w:szCs w:val="24"/>
        </w:rPr>
        <w:t>к подготовке специалистов</w:t>
      </w:r>
    </w:p>
    <w:p w:rsidR="009F220E" w:rsidRDefault="009F220E" w:rsidP="00BE7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82F" w:rsidRDefault="0093082F" w:rsidP="00BE7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Камысбаев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Д.Х.,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Серикбаев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Б.А., Кудреева Л.К.</w:t>
      </w:r>
    </w:p>
    <w:p w:rsidR="009F220E" w:rsidRDefault="009F220E" w:rsidP="00BE7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15D5" w:rsidRPr="00BE7E77" w:rsidRDefault="0093082F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E77">
        <w:rPr>
          <w:rFonts w:ascii="Times New Roman" w:hAnsi="Times New Roman" w:cs="Times New Roman"/>
          <w:sz w:val="24"/>
          <w:szCs w:val="24"/>
        </w:rPr>
        <w:t>Присоединение Казахстана к Болонскому процессу позволило республике влиться в мировое образовательное сообщество, а выпускникам университетов дало возможность стать востребованными на международным рынке труда. В Казахском национальном университете им. аль-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этот процесс шел с акцентированием внимания вначале на переходе к кредитной системе образования, затем на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компетентност</w:t>
      </w:r>
      <w:r w:rsidR="0051187C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подходе в подготовке специалистом с дальнейшим объединением этих подходов в инновационном образовании. </w:t>
      </w:r>
      <w:r w:rsidR="006E15D5"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Инновационное обучение предполагает обучение, ориентированное на воспитание готовности личности к быстро наступающим переменам общества за счет нового творческого и мобильного мышления. </w:t>
      </w:r>
    </w:p>
    <w:p w:rsidR="00BC3C93" w:rsidRPr="00BE7E77" w:rsidRDefault="006E15D5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E77">
        <w:rPr>
          <w:rFonts w:ascii="Times New Roman" w:hAnsi="Times New Roman" w:cs="Times New Roman"/>
          <w:sz w:val="24"/>
          <w:szCs w:val="24"/>
          <w:lang w:val="kk-KZ"/>
        </w:rPr>
        <w:t>Инновационное образование должно быть ориентированно не столько на передачу знаний, которые постоя</w:t>
      </w:r>
      <w:r w:rsidR="00BC3C93" w:rsidRPr="00BE7E77">
        <w:rPr>
          <w:rFonts w:ascii="Times New Roman" w:hAnsi="Times New Roman" w:cs="Times New Roman"/>
          <w:sz w:val="24"/>
          <w:szCs w:val="24"/>
          <w:lang w:val="kk-KZ"/>
        </w:rPr>
        <w:t>нно устаревают, сколько на овл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3C93" w:rsidRPr="00BE7E77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C3C93" w:rsidRPr="00BE7E77">
        <w:rPr>
          <w:rFonts w:ascii="Times New Roman" w:hAnsi="Times New Roman" w:cs="Times New Roman"/>
          <w:sz w:val="24"/>
          <w:szCs w:val="24"/>
          <w:lang w:val="kk-KZ"/>
        </w:rPr>
        <w:t>ние базовыми компетенциями, позволяющими затем приобретать знания самостоятельно.</w:t>
      </w:r>
    </w:p>
    <w:p w:rsidR="00BC3C93" w:rsidRPr="00BE7E77" w:rsidRDefault="00BC3C93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E77">
        <w:rPr>
          <w:rFonts w:ascii="Times New Roman" w:hAnsi="Times New Roman" w:cs="Times New Roman"/>
          <w:sz w:val="24"/>
          <w:szCs w:val="24"/>
          <w:lang w:val="kk-KZ"/>
        </w:rPr>
        <w:t>Необходимо отметит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 xml:space="preserve"> что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 компетент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>ност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>ный подход при подготовке специалистов осуществлялся и в традиционной советской системе образования. Существовавший паспорт специалиста опеделял знания, умения, навыки, которыми должен был обладать выпускник вуза по каждой специальности. В соответствии с этим разрабатывались учебные планы специальностей и издавались необходимые учебники и учебные пособия. Приобретению необходимых компетенций способствовало и хорошо организованная производственная практика. Предприятия, на которых проходили практику студенты каждой специальности, утверждались на уровне правительства.</w:t>
      </w:r>
    </w:p>
    <w:p w:rsidR="00E22202" w:rsidRPr="00BE7E77" w:rsidRDefault="00BC3C93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Иноовационное обучение, являющееся реакцией системы образования на переход общества к более высокой ступени развития, на изменившееся цели образования формирует новое содержание образования: технологии обучения, методы освоения новых программ, стиль мышления. </w:t>
      </w:r>
    </w:p>
    <w:p w:rsidR="0093082F" w:rsidRPr="00BE7E77" w:rsidRDefault="00E22202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  <w:lang w:val="kk-KZ"/>
        </w:rPr>
        <w:t>Основой инновационного обучения является формирование компетенций специалиста. Под компетенцией специалиста бычно понимают знания, способности, навыки и установки, позволяющие выполнять трудовую деятельность, а также развитое сотрудничество с коллегами в профессиональной среде. Из этого следует, что основой для формирова</w:t>
      </w:r>
      <w:r w:rsidR="00B152BB">
        <w:rPr>
          <w:rFonts w:ascii="Times New Roman" w:hAnsi="Times New Roman" w:cs="Times New Roman"/>
          <w:sz w:val="24"/>
          <w:szCs w:val="24"/>
          <w:lang w:val="kk-KZ"/>
        </w:rPr>
        <w:t>ния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 компетентности будущего специалиста является грамотная разработка образовательн</w:t>
      </w:r>
      <w:r w:rsidR="0051187C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>-профессиональных программ специальности.</w:t>
      </w:r>
      <w:r w:rsidR="0093082F" w:rsidRPr="00BE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12" w:rsidRPr="00BE7E77" w:rsidRDefault="00392C28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им.</w:t>
      </w:r>
      <w:r w:rsidR="00212833" w:rsidRPr="00BE7E77">
        <w:rPr>
          <w:rFonts w:ascii="Times New Roman" w:hAnsi="Times New Roman" w:cs="Times New Roman"/>
          <w:sz w:val="24"/>
          <w:szCs w:val="24"/>
        </w:rPr>
        <w:t xml:space="preserve"> </w:t>
      </w:r>
      <w:r w:rsidRPr="00BE7E77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системное внедрение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модели выпускника, по сути, коренным образом реформировало систему подготовки специалистов. Стержнем образовательной программы является основной учебный план специальности(ОУП).</w:t>
      </w:r>
      <w:r w:rsidR="008B5012" w:rsidRPr="00BE7E77">
        <w:rPr>
          <w:rFonts w:ascii="Times New Roman" w:hAnsi="Times New Roman" w:cs="Times New Roman"/>
          <w:sz w:val="24"/>
          <w:szCs w:val="24"/>
        </w:rPr>
        <w:t xml:space="preserve"> </w:t>
      </w:r>
      <w:r w:rsidRPr="00BE7E77">
        <w:rPr>
          <w:rFonts w:ascii="Times New Roman" w:hAnsi="Times New Roman" w:cs="Times New Roman"/>
          <w:sz w:val="24"/>
          <w:szCs w:val="24"/>
        </w:rPr>
        <w:t>Основным достоинством этого плана по сравнению с предыдущими является то, что он профессионально ориентирован, чему способствовало, изучение опыта ведущих университетов мира. В ОУП была существенно преобразована структура блока профессиональных модулей. Впервые по образцу западных университетов был введен естественно-научный модуль (</w:t>
      </w:r>
      <w:r w:rsidRPr="00BE7E7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BE7E77">
        <w:rPr>
          <w:rFonts w:ascii="Times New Roman" w:hAnsi="Times New Roman" w:cs="Times New Roman"/>
          <w:sz w:val="24"/>
          <w:szCs w:val="24"/>
        </w:rPr>
        <w:t xml:space="preserve">) и отдельно выделены модули индивидуальных образовательных программ. Такая структура основного учебного плана позволяет правильно сформировать профессиональные компетенции будущего специалиста. Рассмотрим </w:t>
      </w:r>
      <w:r w:rsidR="008B5012" w:rsidRPr="00BE7E77">
        <w:rPr>
          <w:rFonts w:ascii="Times New Roman" w:hAnsi="Times New Roman" w:cs="Times New Roman"/>
          <w:sz w:val="24"/>
          <w:szCs w:val="24"/>
        </w:rPr>
        <w:t xml:space="preserve">это на примере </w:t>
      </w:r>
      <w:r w:rsidRPr="00BE7E77">
        <w:rPr>
          <w:rFonts w:ascii="Times New Roman" w:hAnsi="Times New Roman" w:cs="Times New Roman"/>
          <w:sz w:val="24"/>
          <w:szCs w:val="24"/>
        </w:rPr>
        <w:t xml:space="preserve">специальности 5В072000 – Химическая технология неорганических веществ, по которой осуществляет подготовку </w:t>
      </w:r>
      <w:r w:rsidR="008B5012" w:rsidRPr="00BE7E77">
        <w:rPr>
          <w:rFonts w:ascii="Times New Roman" w:hAnsi="Times New Roman" w:cs="Times New Roman"/>
          <w:sz w:val="24"/>
          <w:szCs w:val="24"/>
        </w:rPr>
        <w:t xml:space="preserve">наша кафедра. </w:t>
      </w:r>
    </w:p>
    <w:p w:rsidR="005C5D79" w:rsidRPr="00BE7E77" w:rsidRDefault="008B5012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Грамотно сформированные </w:t>
      </w:r>
      <w:r w:rsidRPr="00BE7E7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BE7E77">
        <w:rPr>
          <w:rFonts w:ascii="Times New Roman" w:hAnsi="Times New Roman" w:cs="Times New Roman"/>
          <w:sz w:val="24"/>
          <w:szCs w:val="24"/>
        </w:rPr>
        <w:t xml:space="preserve"> и базовые профессиональные модули позволя</w:t>
      </w:r>
      <w:r w:rsidR="0051187C">
        <w:rPr>
          <w:rFonts w:ascii="Times New Roman" w:hAnsi="Times New Roman" w:cs="Times New Roman"/>
          <w:sz w:val="24"/>
          <w:szCs w:val="24"/>
        </w:rPr>
        <w:t>ю</w:t>
      </w:r>
      <w:r w:rsidRPr="00BE7E77">
        <w:rPr>
          <w:rFonts w:ascii="Times New Roman" w:hAnsi="Times New Roman" w:cs="Times New Roman"/>
          <w:sz w:val="24"/>
          <w:szCs w:val="24"/>
        </w:rPr>
        <w:t xml:space="preserve">т сформировать у студентов такие компетенции, как знания базовых научных основ математики, физики, химии и основы технологических процессов и аппаратов технологии неорганических веществ и материалов. Очень важно, чтобы в основном учебном плане грамотно и логично были сформированы модули индивидуальных образовательных траекторий (ИОТ), которые должны включать дисциплины, позволяющие формировать </w:t>
      </w:r>
      <w:r w:rsidRPr="00BE7E77">
        <w:rPr>
          <w:rFonts w:ascii="Times New Roman" w:hAnsi="Times New Roman" w:cs="Times New Roman"/>
          <w:sz w:val="24"/>
          <w:szCs w:val="24"/>
        </w:rPr>
        <w:lastRenderedPageBreak/>
        <w:t>определенные профессиональные знания и умения по определенным специализациям. Так по специальности «Химическая технология неорганических веществ» сформированы следующие ИОТ:</w:t>
      </w:r>
    </w:p>
    <w:p w:rsidR="008B5012" w:rsidRPr="00BE7E77" w:rsidRDefault="008B5012" w:rsidP="003A62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- химия и технология редких элементов; </w:t>
      </w:r>
    </w:p>
    <w:p w:rsidR="008B5012" w:rsidRPr="00BE7E77" w:rsidRDefault="008B5012" w:rsidP="003A62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>- комплексная переработка минерального сырья;</w:t>
      </w:r>
    </w:p>
    <w:p w:rsidR="008B5012" w:rsidRPr="00BE7E77" w:rsidRDefault="008B5012" w:rsidP="003A62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>- электрохимическая технология неорганических веществ;</w:t>
      </w:r>
    </w:p>
    <w:p w:rsidR="008B5012" w:rsidRPr="00BE7E77" w:rsidRDefault="008B5012" w:rsidP="003A62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- </w:t>
      </w:r>
      <w:r w:rsidR="00212833" w:rsidRPr="00BE7E77">
        <w:rPr>
          <w:rFonts w:ascii="Times New Roman" w:hAnsi="Times New Roman" w:cs="Times New Roman"/>
          <w:sz w:val="24"/>
          <w:szCs w:val="24"/>
        </w:rPr>
        <w:t>химические технологии на основе неорганических веществ;</w:t>
      </w:r>
    </w:p>
    <w:p w:rsidR="00212833" w:rsidRPr="00BE7E77" w:rsidRDefault="00212833" w:rsidP="003A62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>- химическая технология глинозема, силикатных вяжущих материалов.</w:t>
      </w:r>
    </w:p>
    <w:p w:rsidR="00212833" w:rsidRPr="00BE7E77" w:rsidRDefault="00212833" w:rsidP="003A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>Первые три индивидуальных образовательных технологий включа</w:t>
      </w:r>
      <w:r w:rsidR="0051187C">
        <w:rPr>
          <w:rFonts w:ascii="Times New Roman" w:hAnsi="Times New Roman" w:cs="Times New Roman"/>
          <w:sz w:val="24"/>
          <w:szCs w:val="24"/>
        </w:rPr>
        <w:t>ю</w:t>
      </w:r>
      <w:r w:rsidRPr="00BE7E77">
        <w:rPr>
          <w:rFonts w:ascii="Times New Roman" w:hAnsi="Times New Roman" w:cs="Times New Roman"/>
          <w:sz w:val="24"/>
          <w:szCs w:val="24"/>
        </w:rPr>
        <w:t>т в основном дисциплины кафедры аналитической, коллоидной химии и технологии редких элементов. Структура ИОТ не является неизменным, и должна меняться с учетом</w:t>
      </w:r>
      <w:r w:rsidR="005F0CDA">
        <w:rPr>
          <w:rFonts w:ascii="Times New Roman" w:hAnsi="Times New Roman" w:cs="Times New Roman"/>
          <w:sz w:val="24"/>
          <w:szCs w:val="24"/>
        </w:rPr>
        <w:t xml:space="preserve"> развития науки, экономики и социальной сферы. Очень важным</w:t>
      </w:r>
      <w:r w:rsidRPr="00BE7E77">
        <w:rPr>
          <w:rFonts w:ascii="Times New Roman" w:hAnsi="Times New Roman" w:cs="Times New Roman"/>
          <w:sz w:val="24"/>
          <w:szCs w:val="24"/>
        </w:rPr>
        <w:t xml:space="preserve"> в формировании необходимых компетенции выпускника является в основным учебном плане модуль «Практика» (6 кредитов), который включает учебную практику, производственную практику, преддипломную практику. </w:t>
      </w:r>
    </w:p>
    <w:p w:rsidR="005B151C" w:rsidRDefault="00212833" w:rsidP="005B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>К сожалению, опыт показывает, что в настоящее время существует несоответствие между, компетенциями выпускника</w:t>
      </w:r>
      <w:r w:rsidR="003D71B3">
        <w:rPr>
          <w:rFonts w:ascii="Times New Roman" w:hAnsi="Times New Roman" w:cs="Times New Roman"/>
          <w:sz w:val="24"/>
          <w:szCs w:val="24"/>
        </w:rPr>
        <w:t>, ф</w:t>
      </w:r>
      <w:r w:rsidRPr="00BE7E77">
        <w:rPr>
          <w:rFonts w:ascii="Times New Roman" w:hAnsi="Times New Roman" w:cs="Times New Roman"/>
          <w:sz w:val="24"/>
          <w:szCs w:val="24"/>
        </w:rPr>
        <w:t xml:space="preserve">ормируемым высшим учебным заведениями, и требованиями к компетенциям </w:t>
      </w:r>
      <w:r w:rsidR="00314E8F" w:rsidRPr="00BE7E77">
        <w:rPr>
          <w:rFonts w:ascii="Times New Roman" w:hAnsi="Times New Roman" w:cs="Times New Roman"/>
          <w:sz w:val="24"/>
          <w:szCs w:val="24"/>
        </w:rPr>
        <w:t>специалиста, предъявляемыми работодателями. Это связано с ростом</w:t>
      </w:r>
      <w:r w:rsidRPr="00BE7E77">
        <w:rPr>
          <w:rFonts w:ascii="Times New Roman" w:hAnsi="Times New Roman" w:cs="Times New Roman"/>
          <w:sz w:val="24"/>
          <w:szCs w:val="24"/>
        </w:rPr>
        <w:t xml:space="preserve"> </w:t>
      </w:r>
      <w:r w:rsidR="00314E8F" w:rsidRPr="00BE7E77">
        <w:rPr>
          <w:rFonts w:ascii="Times New Roman" w:hAnsi="Times New Roman" w:cs="Times New Roman"/>
          <w:sz w:val="24"/>
          <w:szCs w:val="24"/>
        </w:rPr>
        <w:t>конкуренции при переходе к рыночной экономике, широким использованием в производстве инноваций, передовых технологий, роста мобильности трудовых ресурсов. Производственная практика, которую студенты проходят в процессе обучения, даже при хорошей ее организации</w:t>
      </w:r>
      <w:r w:rsidR="003D71B3">
        <w:rPr>
          <w:rFonts w:ascii="Times New Roman" w:hAnsi="Times New Roman" w:cs="Times New Roman"/>
          <w:sz w:val="24"/>
          <w:szCs w:val="24"/>
        </w:rPr>
        <w:t>,</w:t>
      </w:r>
      <w:r w:rsidR="00314E8F" w:rsidRPr="00BE7E77">
        <w:rPr>
          <w:rFonts w:ascii="Times New Roman" w:hAnsi="Times New Roman" w:cs="Times New Roman"/>
          <w:sz w:val="24"/>
          <w:szCs w:val="24"/>
        </w:rPr>
        <w:t xml:space="preserve"> не в состоянии устранить несоответствие между компетенциями выпускника и компетенциями, предъявляемыми к специалисту. Это связан</w:t>
      </w:r>
      <w:r w:rsidR="003D71B3">
        <w:rPr>
          <w:rFonts w:ascii="Times New Roman" w:hAnsi="Times New Roman" w:cs="Times New Roman"/>
          <w:sz w:val="24"/>
          <w:szCs w:val="24"/>
        </w:rPr>
        <w:t>о</w:t>
      </w:r>
      <w:r w:rsidR="00314E8F" w:rsidRPr="00BE7E77">
        <w:rPr>
          <w:rFonts w:ascii="Times New Roman" w:hAnsi="Times New Roman" w:cs="Times New Roman"/>
          <w:sz w:val="24"/>
          <w:szCs w:val="24"/>
        </w:rPr>
        <w:t xml:space="preserve"> с тем, что учебные заведения не ведут мониторинг изменений конъю</w:t>
      </w:r>
      <w:r w:rsidR="0037577C" w:rsidRPr="00BE7E77">
        <w:rPr>
          <w:rFonts w:ascii="Times New Roman" w:hAnsi="Times New Roman" w:cs="Times New Roman"/>
          <w:sz w:val="24"/>
          <w:szCs w:val="24"/>
        </w:rPr>
        <w:t>н</w:t>
      </w:r>
      <w:r w:rsidR="00314E8F" w:rsidRPr="00BE7E77">
        <w:rPr>
          <w:rFonts w:ascii="Times New Roman" w:hAnsi="Times New Roman" w:cs="Times New Roman"/>
          <w:sz w:val="24"/>
          <w:szCs w:val="24"/>
        </w:rPr>
        <w:t>ктуры</w:t>
      </w:r>
      <w:r w:rsidR="003D71B3">
        <w:rPr>
          <w:rFonts w:ascii="Times New Roman" w:hAnsi="Times New Roman" w:cs="Times New Roman"/>
          <w:sz w:val="24"/>
          <w:szCs w:val="24"/>
        </w:rPr>
        <w:t xml:space="preserve"> рынка труда и требований работодателей, поэтому</w:t>
      </w:r>
      <w:r w:rsidR="00314E8F" w:rsidRPr="00BE7E77">
        <w:rPr>
          <w:rFonts w:ascii="Times New Roman" w:hAnsi="Times New Roman" w:cs="Times New Roman"/>
          <w:sz w:val="24"/>
          <w:szCs w:val="24"/>
        </w:rPr>
        <w:t xml:space="preserve"> они не в</w:t>
      </w:r>
      <w:r w:rsidR="0037577C" w:rsidRPr="00BE7E77">
        <w:rPr>
          <w:rFonts w:ascii="Times New Roman" w:hAnsi="Times New Roman" w:cs="Times New Roman"/>
          <w:sz w:val="24"/>
          <w:szCs w:val="24"/>
        </w:rPr>
        <w:t xml:space="preserve"> </w:t>
      </w:r>
      <w:r w:rsidR="00314E8F" w:rsidRPr="00BE7E77">
        <w:rPr>
          <w:rFonts w:ascii="Times New Roman" w:hAnsi="Times New Roman" w:cs="Times New Roman"/>
          <w:sz w:val="24"/>
          <w:szCs w:val="24"/>
        </w:rPr>
        <w:t>состоянии правильно оценить какие направления подготовки нужно развивать и ка</w:t>
      </w:r>
      <w:r w:rsidR="0037577C" w:rsidRPr="00BE7E77">
        <w:rPr>
          <w:rFonts w:ascii="Times New Roman" w:hAnsi="Times New Roman" w:cs="Times New Roman"/>
          <w:sz w:val="24"/>
          <w:szCs w:val="24"/>
        </w:rPr>
        <w:t>к</w:t>
      </w:r>
      <w:r w:rsidR="00314E8F" w:rsidRPr="00BE7E77">
        <w:rPr>
          <w:rFonts w:ascii="Times New Roman" w:hAnsi="Times New Roman" w:cs="Times New Roman"/>
          <w:sz w:val="24"/>
          <w:szCs w:val="24"/>
        </w:rPr>
        <w:t xml:space="preserve">ие профессиональные </w:t>
      </w:r>
      <w:r w:rsidR="0037577C" w:rsidRPr="00BE7E77">
        <w:rPr>
          <w:rFonts w:ascii="Times New Roman" w:hAnsi="Times New Roman" w:cs="Times New Roman"/>
          <w:sz w:val="24"/>
          <w:szCs w:val="24"/>
        </w:rPr>
        <w:t>компетенции необходимо формировать у выпускников. С другой стороны, работодатели пока практически не принимают участия в повышении качества образования и формировании компетентности выпускника, которые соответствовали бы их требованиям. Работодатели участвует лишь в проведении производственных практик, иногда в руководстве дипломными работами (совместно с производителями вузов). Поскольку в последнее время у работодателей</w:t>
      </w:r>
      <w:r w:rsidR="00A95AD3" w:rsidRPr="00BE7E77">
        <w:rPr>
          <w:rFonts w:ascii="Times New Roman" w:hAnsi="Times New Roman" w:cs="Times New Roman"/>
          <w:sz w:val="24"/>
          <w:szCs w:val="24"/>
        </w:rPr>
        <w:t xml:space="preserve"> расте</w:t>
      </w:r>
      <w:r w:rsidR="0037577C" w:rsidRPr="00BE7E77">
        <w:rPr>
          <w:rFonts w:ascii="Times New Roman" w:hAnsi="Times New Roman" w:cs="Times New Roman"/>
          <w:sz w:val="24"/>
          <w:szCs w:val="24"/>
        </w:rPr>
        <w:t xml:space="preserve">т заинтересованность в том, чтобы на рынке труда </w:t>
      </w:r>
      <w:r w:rsidR="00A95AD3" w:rsidRPr="00382E85">
        <w:rPr>
          <w:rFonts w:ascii="Times New Roman" w:hAnsi="Times New Roman" w:cs="Times New Roman"/>
          <w:color w:val="000000" w:themeColor="text1"/>
          <w:sz w:val="24"/>
          <w:szCs w:val="24"/>
        </w:rPr>
        <w:t>най</w:t>
      </w:r>
      <w:r w:rsidR="00382E85" w:rsidRPr="00382E85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="00A95AD3" w:rsidRPr="00382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AD3" w:rsidRPr="00BE7E77">
        <w:rPr>
          <w:rFonts w:ascii="Times New Roman" w:hAnsi="Times New Roman" w:cs="Times New Roman"/>
          <w:sz w:val="24"/>
          <w:szCs w:val="24"/>
        </w:rPr>
        <w:t>специалистов нужной квалификации, способных сразу приступить к работе</w:t>
      </w:r>
      <w:r w:rsidR="00382E85">
        <w:rPr>
          <w:rFonts w:ascii="Times New Roman" w:hAnsi="Times New Roman" w:cs="Times New Roman"/>
          <w:sz w:val="24"/>
          <w:szCs w:val="24"/>
        </w:rPr>
        <w:t>,</w:t>
      </w:r>
      <w:r w:rsidR="00A95AD3" w:rsidRPr="00BE7E77">
        <w:rPr>
          <w:rFonts w:ascii="Times New Roman" w:hAnsi="Times New Roman" w:cs="Times New Roman"/>
          <w:sz w:val="24"/>
          <w:szCs w:val="24"/>
        </w:rPr>
        <w:t xml:space="preserve"> у них растет мотивация к более тесному сотрудничеству с университетами в подготовке таких специалистов. В перспективе желательно участие работодател</w:t>
      </w:r>
      <w:r w:rsidR="00B152B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A95AD3" w:rsidRPr="00BE7E77">
        <w:rPr>
          <w:rFonts w:ascii="Times New Roman" w:hAnsi="Times New Roman" w:cs="Times New Roman"/>
          <w:sz w:val="24"/>
          <w:szCs w:val="24"/>
        </w:rPr>
        <w:t xml:space="preserve"> в формировании основных учебных планов, в определении содержания тех или иных дисциплин, в хорошей организации производственной практики и, что очень важно, в аттестации выпускников, что позволит им оценить компетентность будущих работников. В недалеком будущем успешными будут именно такие университеты, которые тесно сотрудничают с работодателями в подготовке специалистов нужной квалификации. </w:t>
      </w:r>
    </w:p>
    <w:p w:rsidR="00C553E5" w:rsidRPr="00BE7E77" w:rsidRDefault="005B151C" w:rsidP="005B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3E5" w:rsidRPr="00BE7E77">
        <w:rPr>
          <w:rFonts w:ascii="Times New Roman" w:hAnsi="Times New Roman" w:cs="Times New Roman"/>
          <w:sz w:val="24"/>
          <w:szCs w:val="24"/>
        </w:rPr>
        <w:t xml:space="preserve">Высшие учебные заведения при разработке и реализации образовательных программ должны ориентироваться на потребности работодателей, проводить постоянный мониторинг конъюнктуры рынка труда и требований потребителей к качеству образования. Со своей стороны работодателей также должны тесно сотрудничать с вузами и влиять на качество образования и формирование необходимых компетенций выпускника. </w:t>
      </w:r>
    </w:p>
    <w:p w:rsidR="00C553E5" w:rsidRPr="00BE7E77" w:rsidRDefault="00C553E5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Кафедра аналитической, коллоидной химии и технологии редких элементов ведет обучение магистрантов в рамках подготовки по Государственной программе индустриально-инновационного развития (ГПИИР-2) по профильному направлению «Промышленная химия». Для реализации этой программы заключены меморандумы о сотрудничестве, а также договоры, предусматривающие обучение, прохождение производственной практики и трудоустройство магистрантов с ведущими химическими предприятиями, включенными в карту индустриализации Казахстана. </w:t>
      </w:r>
    </w:p>
    <w:p w:rsidR="003A62A2" w:rsidRPr="00BE7E77" w:rsidRDefault="003A62A2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    В соответствии с заключенными договорами разработаны и внедрены в основной учебный план специальности, соответствующие образовательные программы. ТОО «Кайнар-</w:t>
      </w:r>
      <w:r w:rsidRPr="00BE7E77">
        <w:rPr>
          <w:rFonts w:ascii="Times New Roman" w:hAnsi="Times New Roman" w:cs="Times New Roman"/>
          <w:sz w:val="24"/>
          <w:szCs w:val="24"/>
        </w:rPr>
        <w:lastRenderedPageBreak/>
        <w:t xml:space="preserve">АКБ» (г.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Талдыкурган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>), являющееся одним из ведущих предприятий по производству химических источников тока, включило в разработанную образовательную программу «Химия и технология неорганических материалов» ряд дисциплин: «Технологии производств химических источников тока», «Технологии получения гальванических покрытий», «Современные аспекты прикладной электрохимии», отражающих основные технологии предприятия, такие как инновационные технологии производства химических источников тока и гальванических покрытий.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7E77">
        <w:rPr>
          <w:rFonts w:ascii="Times New Roman" w:hAnsi="Times New Roman" w:cs="Times New Roman"/>
          <w:sz w:val="24"/>
          <w:szCs w:val="24"/>
        </w:rPr>
        <w:t>Инновационные технологии производства аргона, получения кислорода и азота, двуокиси углерода, реализуемые на ТОО «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>-Каратау», отражены, в дисциплине «Аналитическое обеспечение производства промышленных газов».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7E77">
        <w:rPr>
          <w:rFonts w:ascii="Times New Roman" w:hAnsi="Times New Roman" w:cs="Times New Roman"/>
          <w:sz w:val="24"/>
          <w:szCs w:val="24"/>
        </w:rPr>
        <w:t xml:space="preserve">РГП «Национальный центр по комплексной переработке минерального сырья Республики Казахстана» участвовало в составлении учебных программ к дисциплинам «Экстракционные и ионообменные технологии получения металлов», «Проблемы комплексной переработки </w:t>
      </w:r>
      <w:proofErr w:type="spellStart"/>
      <w:r w:rsidRPr="00BE7E77">
        <w:rPr>
          <w:rFonts w:ascii="Times New Roman" w:hAnsi="Times New Roman" w:cs="Times New Roman"/>
          <w:sz w:val="24"/>
          <w:szCs w:val="24"/>
        </w:rPr>
        <w:t>редкометального</w:t>
      </w:r>
      <w:proofErr w:type="spellEnd"/>
      <w:r w:rsidRPr="00BE7E77">
        <w:rPr>
          <w:rFonts w:ascii="Times New Roman" w:hAnsi="Times New Roman" w:cs="Times New Roman"/>
          <w:sz w:val="24"/>
          <w:szCs w:val="24"/>
        </w:rPr>
        <w:t xml:space="preserve"> и редкоземельного сырья Казахстана», «Технологии электрометаллургических производств»</w:t>
      </w:r>
      <w:r w:rsidRPr="00BE7E7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E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E5" w:rsidRPr="00BE7E77" w:rsidRDefault="00C553E5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Эти предприятия будут участвовать в разработке и реализации образовательных программ как на стадии разработки учебных курсов, так и в процессах формирования конкретных компетенций путем чтения лекций, проведения семинаров, мастер-классов, практик и др. </w:t>
      </w:r>
    </w:p>
    <w:p w:rsidR="00C553E5" w:rsidRPr="00BE7E77" w:rsidRDefault="00C553E5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Желательно так же их участие во внутренней оценке результатов обучения студентов. </w:t>
      </w:r>
    </w:p>
    <w:p w:rsidR="00C553E5" w:rsidRPr="00BE7E77" w:rsidRDefault="00C553E5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7">
        <w:rPr>
          <w:rFonts w:ascii="Times New Roman" w:hAnsi="Times New Roman" w:cs="Times New Roman"/>
          <w:sz w:val="24"/>
          <w:szCs w:val="24"/>
        </w:rPr>
        <w:t xml:space="preserve">Думаем, тесное сотрудничество университета с предприятиями будет способствовать повышению качества образования и формирования необходимых компетенций будущих специалистов.  </w:t>
      </w:r>
    </w:p>
    <w:p w:rsidR="008B5012" w:rsidRPr="00C553E5" w:rsidRDefault="008B5012" w:rsidP="003A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5012" w:rsidRPr="00C553E5" w:rsidSect="004E54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4D9C"/>
    <w:multiLevelType w:val="hybridMultilevel"/>
    <w:tmpl w:val="2A22E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C"/>
    <w:rsid w:val="00212833"/>
    <w:rsid w:val="002A76EA"/>
    <w:rsid w:val="00311DBF"/>
    <w:rsid w:val="00314E8F"/>
    <w:rsid w:val="0037577C"/>
    <w:rsid w:val="00382E85"/>
    <w:rsid w:val="003855CC"/>
    <w:rsid w:val="00392C28"/>
    <w:rsid w:val="003A62A2"/>
    <w:rsid w:val="003D71B3"/>
    <w:rsid w:val="004E5424"/>
    <w:rsid w:val="0051187C"/>
    <w:rsid w:val="005B151C"/>
    <w:rsid w:val="005F0CDA"/>
    <w:rsid w:val="006E15D5"/>
    <w:rsid w:val="008B5012"/>
    <w:rsid w:val="008D4EFC"/>
    <w:rsid w:val="008D56B2"/>
    <w:rsid w:val="0093082F"/>
    <w:rsid w:val="009F220E"/>
    <w:rsid w:val="00A95AD3"/>
    <w:rsid w:val="00B152BB"/>
    <w:rsid w:val="00BC3C93"/>
    <w:rsid w:val="00BE7E77"/>
    <w:rsid w:val="00C553E5"/>
    <w:rsid w:val="00C9599E"/>
    <w:rsid w:val="00E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758B-035E-4282-9BB4-13C9406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FC36-5F5D-4BEC-8C6B-3BF5CC10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Кудреева Лейла</dc:creator>
  <cp:keywords/>
  <dc:description/>
  <cp:lastModifiedBy>Кудреева Лейла</cp:lastModifiedBy>
  <cp:revision>15</cp:revision>
  <cp:lastPrinted>2017-04-18T13:15:00Z</cp:lastPrinted>
  <dcterms:created xsi:type="dcterms:W3CDTF">2017-04-18T09:08:00Z</dcterms:created>
  <dcterms:modified xsi:type="dcterms:W3CDTF">2017-04-19T03:53:00Z</dcterms:modified>
</cp:coreProperties>
</file>