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39" w:rsidRDefault="006A1239" w:rsidP="006A1239">
      <w:pPr>
        <w:pStyle w:val="a4"/>
        <w:spacing w:after="0" w:line="240" w:lineRule="auto"/>
        <w:contextualSpacing/>
        <w:jc w:val="center"/>
        <w:rPr>
          <w:b/>
          <w:caps/>
          <w:lang w:val="kk-KZ"/>
        </w:rPr>
      </w:pPr>
      <w:r w:rsidRPr="00B50B87">
        <w:rPr>
          <w:rFonts w:ascii="Times New Roman Полужирный" w:hAnsi="Times New Roman Полужирный"/>
          <w:b/>
          <w:caps/>
          <w:lang w:val="kk-KZ"/>
        </w:rPr>
        <w:t>Жоғары сынып оқушыларының өзін-өзі жүзеге асыру дағдыларын қалыптастыру жолдары</w:t>
      </w:r>
    </w:p>
    <w:p w:rsidR="006A1239" w:rsidRPr="00B50B87" w:rsidRDefault="006A1239" w:rsidP="006A1239">
      <w:pPr>
        <w:pStyle w:val="a4"/>
        <w:spacing w:after="0" w:line="240" w:lineRule="auto"/>
        <w:contextualSpacing/>
        <w:jc w:val="center"/>
        <w:rPr>
          <w:b/>
          <w:caps/>
          <w:lang w:val="kk-KZ"/>
        </w:rPr>
      </w:pPr>
    </w:p>
    <w:p w:rsidR="006A1239" w:rsidRPr="00B50B87" w:rsidRDefault="006A1239" w:rsidP="006A1239">
      <w:pPr>
        <w:spacing w:after="0" w:line="240" w:lineRule="auto"/>
        <w:ind w:firstLine="567"/>
        <w:jc w:val="both"/>
        <w:rPr>
          <w:b/>
          <w:i/>
          <w:color w:val="000000"/>
          <w:sz w:val="22"/>
          <w:szCs w:val="22"/>
          <w:lang w:val="kk-KZ"/>
        </w:rPr>
      </w:pPr>
      <w:r>
        <w:rPr>
          <w:b/>
          <w:i/>
          <w:color w:val="000000"/>
          <w:sz w:val="22"/>
          <w:szCs w:val="22"/>
          <w:lang w:val="kk-KZ"/>
        </w:rPr>
        <w:t xml:space="preserve">Төлешова Ұ.Б. </w:t>
      </w:r>
      <w:r w:rsidRPr="00C83EC5">
        <w:rPr>
          <w:b/>
          <w:i/>
          <w:color w:val="000000"/>
          <w:sz w:val="22"/>
          <w:szCs w:val="22"/>
          <w:lang w:val="kk-KZ"/>
        </w:rPr>
        <w:t xml:space="preserve"> педагогика білім беру менедже</w:t>
      </w:r>
      <w:r>
        <w:rPr>
          <w:b/>
          <w:i/>
          <w:color w:val="000000"/>
          <w:sz w:val="22"/>
          <w:szCs w:val="22"/>
          <w:lang w:val="kk-KZ"/>
        </w:rPr>
        <w:t>мент кафедрасының  доценті</w:t>
      </w:r>
      <w:r w:rsidRPr="00C83EC5">
        <w:rPr>
          <w:b/>
          <w:i/>
          <w:color w:val="000000"/>
          <w:sz w:val="22"/>
          <w:szCs w:val="22"/>
          <w:lang w:val="kk-KZ"/>
        </w:rPr>
        <w:t xml:space="preserve">, </w:t>
      </w:r>
      <w:r>
        <w:rPr>
          <w:b/>
          <w:i/>
          <w:color w:val="000000"/>
          <w:sz w:val="22"/>
          <w:szCs w:val="22"/>
          <w:lang w:val="kk-KZ"/>
        </w:rPr>
        <w:t xml:space="preserve">педагогика ғылымдарының кандидаты,  </w:t>
      </w:r>
      <w:r w:rsidRPr="00B50B87">
        <w:rPr>
          <w:b/>
          <w:i/>
          <w:sz w:val="22"/>
          <w:szCs w:val="22"/>
          <w:lang w:val="kk-KZ"/>
        </w:rPr>
        <w:t xml:space="preserve">Г.   </w:t>
      </w:r>
      <w:r w:rsidRPr="00B50B87">
        <w:rPr>
          <w:rFonts w:eastAsia="Times New Roman"/>
          <w:b/>
          <w:i/>
          <w:sz w:val="22"/>
          <w:szCs w:val="22"/>
          <w:lang w:val="kk-KZ" w:eastAsia="ru-RU"/>
        </w:rPr>
        <w:t>Әлібиқызы</w:t>
      </w:r>
      <w:r w:rsidRPr="00B50B87">
        <w:rPr>
          <w:b/>
          <w:i/>
          <w:sz w:val="22"/>
          <w:szCs w:val="22"/>
          <w:lang w:val="kk-KZ"/>
        </w:rPr>
        <w:t xml:space="preserve"> </w:t>
      </w:r>
      <w:hyperlink r:id="rId4" w:history="1"/>
      <w:r w:rsidRPr="00F66161">
        <w:rPr>
          <w:b/>
          <w:i/>
          <w:sz w:val="22"/>
          <w:szCs w:val="22"/>
          <w:lang w:val="kk-KZ"/>
        </w:rPr>
        <w:t xml:space="preserve"> </w:t>
      </w:r>
      <w:r w:rsidRPr="00C83EC5">
        <w:rPr>
          <w:b/>
          <w:i/>
          <w:color w:val="000000"/>
          <w:sz w:val="22"/>
          <w:szCs w:val="22"/>
          <w:lang w:val="kk-KZ"/>
        </w:rPr>
        <w:t xml:space="preserve"> «</w:t>
      </w:r>
      <w:r w:rsidRPr="00B50B87">
        <w:rPr>
          <w:rFonts w:eastAsia="Times New Roman"/>
          <w:b/>
          <w:i/>
          <w:sz w:val="22"/>
          <w:szCs w:val="22"/>
          <w:lang w:val="kk-KZ" w:eastAsia="ru-RU"/>
        </w:rPr>
        <w:t>Педагогика и психология</w:t>
      </w:r>
      <w:r>
        <w:rPr>
          <w:b/>
          <w:i/>
          <w:color w:val="000000"/>
          <w:sz w:val="22"/>
          <w:szCs w:val="22"/>
          <w:lang w:val="kk-KZ"/>
        </w:rPr>
        <w:t>» мамандығының 4 курс студенті</w:t>
      </w:r>
      <w:r w:rsidRPr="00C83EC5">
        <w:rPr>
          <w:b/>
          <w:i/>
          <w:color w:val="000000"/>
          <w:sz w:val="22"/>
          <w:szCs w:val="22"/>
          <w:lang w:val="kk-KZ"/>
        </w:rPr>
        <w:t>, әл-Фараби  атындағы  ҚазҮҰ, Алматы қ., Қазақстан Республикасы</w:t>
      </w:r>
    </w:p>
    <w:p w:rsidR="006A1239" w:rsidRDefault="006A1239" w:rsidP="006A1239">
      <w:pPr>
        <w:spacing w:after="0" w:line="240" w:lineRule="auto"/>
        <w:ind w:firstLine="644"/>
        <w:jc w:val="both"/>
        <w:rPr>
          <w:sz w:val="22"/>
          <w:szCs w:val="22"/>
          <w:lang w:val="kk-KZ"/>
        </w:rPr>
      </w:pPr>
      <w:r w:rsidRPr="00E40468">
        <w:rPr>
          <w:sz w:val="22"/>
          <w:szCs w:val="22"/>
          <w:lang w:val="kk-KZ"/>
        </w:rPr>
        <w:tab/>
      </w:r>
    </w:p>
    <w:p w:rsidR="006A1239" w:rsidRPr="00E40468" w:rsidRDefault="006A1239" w:rsidP="006A1239">
      <w:pPr>
        <w:spacing w:after="0" w:line="240" w:lineRule="auto"/>
        <w:ind w:firstLine="644"/>
        <w:jc w:val="both"/>
        <w:rPr>
          <w:b/>
          <w:sz w:val="22"/>
          <w:szCs w:val="22"/>
          <w:lang w:val="kk-KZ"/>
        </w:rPr>
      </w:pPr>
      <w:r w:rsidRPr="00E40468">
        <w:rPr>
          <w:sz w:val="22"/>
          <w:szCs w:val="22"/>
          <w:lang w:val="kk-KZ"/>
        </w:rPr>
        <w:t xml:space="preserve">Қазіргі кездегі мектеп әлеуметтік институт ретінде қоғам талаптарына жауап бере алатын оқушы тұлғасының жеткілікті жоғары даму деңгейін қамтамасыз етуге міндетті. Мектеп оқыту мен тәрбиелеудің ерте кезеңдерінде оқушыларда қоғамда  қабылданған талаптар жүйесіне бағытталған белсенді өмірлік позицияны қалыптастыруға, оларды өзін жан-жақты және объективті бағалауының құралдарымен қаруландыруы керек.  </w:t>
      </w:r>
    </w:p>
    <w:p w:rsidR="006A1239" w:rsidRPr="00E40468" w:rsidRDefault="006A1239" w:rsidP="006A1239">
      <w:pPr>
        <w:spacing w:after="0" w:line="240" w:lineRule="auto"/>
        <w:jc w:val="both"/>
        <w:rPr>
          <w:sz w:val="22"/>
          <w:szCs w:val="22"/>
          <w:lang w:val="kk-KZ"/>
        </w:rPr>
      </w:pPr>
      <w:r w:rsidRPr="00E40468">
        <w:rPr>
          <w:sz w:val="22"/>
          <w:szCs w:val="22"/>
          <w:lang w:val="kk-KZ"/>
        </w:rPr>
        <w:t xml:space="preserve">Жасөспірім жаста өзін-өзі бағалау бұрын-соңды болмаған мәнге ие. Ол </w:t>
      </w:r>
    </w:p>
    <w:p w:rsidR="006A1239" w:rsidRPr="00E40468" w:rsidRDefault="006A1239" w:rsidP="006A1239">
      <w:pPr>
        <w:spacing w:after="0" w:line="240" w:lineRule="auto"/>
        <w:jc w:val="both"/>
        <w:rPr>
          <w:sz w:val="22"/>
          <w:szCs w:val="22"/>
          <w:lang w:val="kk-KZ"/>
        </w:rPr>
      </w:pPr>
      <w:r w:rsidRPr="00E40468">
        <w:rPr>
          <w:sz w:val="22"/>
          <w:szCs w:val="22"/>
          <w:lang w:val="kk-KZ"/>
        </w:rPr>
        <w:t>белгілі бір дәрежеде жалпылық «мен» бейнесін және т.б. тартымдылықтың деңгейі сияқты көптеген түзілістердің одан әрі дамуын анықтайды.</w:t>
      </w:r>
    </w:p>
    <w:p w:rsidR="006A1239" w:rsidRPr="00E40468" w:rsidRDefault="006A1239" w:rsidP="006A1239">
      <w:pPr>
        <w:pStyle w:val="a3"/>
        <w:spacing w:after="0" w:line="240" w:lineRule="auto"/>
        <w:ind w:left="0" w:firstLine="284"/>
        <w:jc w:val="both"/>
        <w:rPr>
          <w:rFonts w:ascii="Times New Roman" w:hAnsi="Times New Roman"/>
          <w:lang w:val="kk-KZ"/>
        </w:rPr>
      </w:pPr>
      <w:r w:rsidRPr="00E40468">
        <w:rPr>
          <w:rFonts w:ascii="Times New Roman" w:hAnsi="Times New Roman"/>
          <w:lang w:val="kk-KZ"/>
        </w:rPr>
        <w:tab/>
        <w:t>Жасөспірім жаста дүниені тану және өзін-өзі тану мәселелірн қарастыра келе, Н.Мудрик былай деп тұжырымдайды: «... егер адам жас кезінде талдау және өзін-өзі талдау сияқты дағдыларды игермесе, онда оның кейін игеріле қоюы қиынырақ. Содан барып ол дүниені және өзін-өзі тануға тым нашар бағдарланады. Онда дүниенің бейнесі де, өзінің тұлғалы және өзінің дүниемен өзара қарым-қатынасы жөніндегі түсінігі де қалыптаспайды» Адам тұлға ретінде өзін-өзі бағалаушы тірі ағза. Өзін-өзі бағалаусыз өмірде өз тағдырын шешу қиын, тіпті мүмкін емес. Өзін-өзі бағалау өзінің бойында белгілі қасиеттердің барлығының деңгейі жөніндегі адамның пікірі. Бұл адамның өзіне бағалаушылық қатынастарының пайда болуы. Өзін-өзі бағалау, ең алдымен талдау, теңестіру, іріктеу, ойлау операциясының нәтижесі.</w:t>
      </w:r>
    </w:p>
    <w:p w:rsidR="00D31184" w:rsidRPr="006A1239" w:rsidRDefault="00D31184">
      <w:pPr>
        <w:rPr>
          <w:lang w:val="kk-KZ"/>
        </w:rPr>
      </w:pPr>
      <w:bookmarkStart w:id="0" w:name="_GoBack"/>
      <w:bookmarkEnd w:id="0"/>
    </w:p>
    <w:sectPr w:rsidR="00D31184" w:rsidRPr="006A1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39"/>
    <w:rsid w:val="006A1239"/>
    <w:rsid w:val="00D3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41A6F-FDA6-48C4-9791-04A6C1FE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39"/>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39"/>
    <w:pPr>
      <w:spacing w:after="160" w:line="259" w:lineRule="auto"/>
      <w:ind w:left="720"/>
      <w:contextualSpacing/>
    </w:pPr>
    <w:rPr>
      <w:rFonts w:ascii="Calibri" w:hAnsi="Calibri"/>
      <w:sz w:val="22"/>
      <w:szCs w:val="22"/>
    </w:rPr>
  </w:style>
  <w:style w:type="paragraph" w:styleId="a4">
    <w:name w:val="Body Text"/>
    <w:basedOn w:val="a"/>
    <w:link w:val="a5"/>
    <w:unhideWhenUsed/>
    <w:rsid w:val="006A1239"/>
    <w:pPr>
      <w:spacing w:after="120"/>
    </w:pPr>
    <w:rPr>
      <w:rFonts w:ascii="Calibri" w:eastAsia="Times New Roman" w:hAnsi="Calibri"/>
      <w:sz w:val="22"/>
      <w:szCs w:val="22"/>
      <w:lang w:eastAsia="ru-RU"/>
    </w:rPr>
  </w:style>
  <w:style w:type="character" w:customStyle="1" w:styleId="a5">
    <w:name w:val="Основной текст Знак"/>
    <w:basedOn w:val="a0"/>
    <w:link w:val="a4"/>
    <w:rsid w:val="006A1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ver.kaznu.kz/advicer/students/profile/173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Самбетова Асель</dc:creator>
  <cp:keywords/>
  <dc:description/>
  <cp:lastModifiedBy>Самбетова Асель</cp:lastModifiedBy>
  <cp:revision>1</cp:revision>
  <dcterms:created xsi:type="dcterms:W3CDTF">2017-05-05T12:56:00Z</dcterms:created>
  <dcterms:modified xsi:type="dcterms:W3CDTF">2017-05-05T12:56:00Z</dcterms:modified>
</cp:coreProperties>
</file>