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6B3E" w:rsidRDefault="00996B3E" w:rsidP="00963B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9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6326030" cy="8915400"/>
            <wp:effectExtent l="0" t="0" r="0" b="0"/>
            <wp:docPr id="1" name="Рисунок 1" descr="C:\Users\Зухра\Desktop\статьи скан дарын\скан статья СКАН воспитание КРЕАТИВ ПОКОЛЕНИЯ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Зухра\Desktop\статьи скан дарын\скан статья СКАН воспитание КРЕАТИВ ПОКОЛЕНИЯ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6571" cy="8916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67669" cy="8620125"/>
            <wp:effectExtent l="0" t="0" r="0" b="0"/>
            <wp:docPr id="2" name="Рисунок 2" descr="C:\Users\Зухра\Desktop\статьи скан дарын\скан статья СКАН воспитание КРЕАТИВ ПОКОЛЕНИЯ\001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Зухра\Desktop\статьи скан дарын\скан статья СКАН воспитание КРЕАТИВ ПОКОЛЕНИЯ\001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484" cy="862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799395" cy="9096375"/>
            <wp:effectExtent l="0" t="0" r="1905" b="0"/>
            <wp:docPr id="3" name="Рисунок 3" descr="C:\Users\Зухра\Desktop\статьи скан дарын\скан статья СКАН воспитание КРЕАТИВ ПОКОЛЕНИЯ\001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Зухра\Desktop\статьи скан дарын\скан статья СКАН воспитание КРЕАТИВ ПОКОЛЕНИЯ\001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304" cy="909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B3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96B3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16086" cy="8401050"/>
            <wp:effectExtent l="0" t="0" r="0" b="0"/>
            <wp:docPr id="4" name="Рисунок 4" descr="C:\Users\Зухра\Desktop\статьи скан дарын\скан статья СКАН воспитание КРЕАТИВ ПОКОЛЕНИЯ\001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Зухра\Desktop\статьи скан дарын\скан статья СКАН воспитание КРЕАТИВ ПОКОЛЕНИЯ\001_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851" cy="84021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B3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996B3E" w:rsidRDefault="00996B3E" w:rsidP="00963B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B3E" w:rsidRDefault="00996B3E" w:rsidP="00963B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96B3E" w:rsidRDefault="00996B3E" w:rsidP="00963B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963B2E" w:rsidRPr="00013930" w:rsidRDefault="00963B2E" w:rsidP="00963B2E">
      <w:pPr>
        <w:pStyle w:val="a3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013930">
        <w:rPr>
          <w:rFonts w:ascii="Times New Roman" w:hAnsi="Times New Roman" w:cs="Times New Roman"/>
          <w:b/>
          <w:sz w:val="28"/>
          <w:szCs w:val="28"/>
        </w:rPr>
        <w:lastRenderedPageBreak/>
        <w:t>ВОСПИТАНИЕ КРЕАТИВНО</w:t>
      </w:r>
      <w:r>
        <w:rPr>
          <w:rFonts w:ascii="Times New Roman" w:hAnsi="Times New Roman" w:cs="Times New Roman"/>
          <w:b/>
          <w:sz w:val="28"/>
          <w:szCs w:val="28"/>
        </w:rPr>
        <w:t>ГО</w:t>
      </w:r>
      <w:r w:rsidRPr="00013930">
        <w:rPr>
          <w:rFonts w:ascii="Times New Roman" w:hAnsi="Times New Roman" w:cs="Times New Roman"/>
          <w:b/>
          <w:sz w:val="28"/>
          <w:szCs w:val="28"/>
        </w:rPr>
        <w:t xml:space="preserve"> ПОКОЛЕНИ</w:t>
      </w:r>
      <w:r>
        <w:rPr>
          <w:rFonts w:ascii="Times New Roman" w:hAnsi="Times New Roman" w:cs="Times New Roman"/>
          <w:b/>
          <w:sz w:val="28"/>
          <w:szCs w:val="28"/>
        </w:rPr>
        <w:t>Я</w:t>
      </w:r>
      <w:r w:rsidRPr="00013930">
        <w:rPr>
          <w:rFonts w:ascii="Times New Roman" w:hAnsi="Times New Roman" w:cs="Times New Roman"/>
          <w:b/>
          <w:sz w:val="28"/>
          <w:szCs w:val="28"/>
        </w:rPr>
        <w:t>: поиск новых стратегий обучения</w:t>
      </w:r>
    </w:p>
    <w:p w:rsidR="005E655D" w:rsidRDefault="005E655D" w:rsidP="005E655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92BC7" w:rsidRDefault="005E655D" w:rsidP="005E655D">
      <w:pPr>
        <w:pStyle w:val="a3"/>
        <w:jc w:val="right"/>
        <w:rPr>
          <w:rFonts w:ascii="Times New Roman" w:hAnsi="Times New Roman" w:cs="Times New Roman"/>
          <w:i/>
        </w:rPr>
      </w:pPr>
      <w:proofErr w:type="spellStart"/>
      <w:r w:rsidRPr="00C92BC7">
        <w:rPr>
          <w:rFonts w:ascii="Times New Roman" w:hAnsi="Times New Roman" w:cs="Times New Roman"/>
          <w:i/>
        </w:rPr>
        <w:t>Садвакасова</w:t>
      </w:r>
      <w:proofErr w:type="spellEnd"/>
      <w:r w:rsidRPr="00C92BC7">
        <w:rPr>
          <w:rFonts w:ascii="Times New Roman" w:hAnsi="Times New Roman" w:cs="Times New Roman"/>
          <w:i/>
        </w:rPr>
        <w:t xml:space="preserve"> З.М.-</w:t>
      </w:r>
      <w:proofErr w:type="spellStart"/>
      <w:r w:rsidRPr="00C92BC7">
        <w:rPr>
          <w:rFonts w:ascii="Times New Roman" w:hAnsi="Times New Roman" w:cs="Times New Roman"/>
          <w:i/>
        </w:rPr>
        <w:t>к.п.н</w:t>
      </w:r>
      <w:proofErr w:type="spellEnd"/>
      <w:r w:rsidRPr="00C92BC7">
        <w:rPr>
          <w:rFonts w:ascii="Times New Roman" w:hAnsi="Times New Roman" w:cs="Times New Roman"/>
          <w:i/>
        </w:rPr>
        <w:t xml:space="preserve">., доцент кафедры педагогики и </w:t>
      </w:r>
    </w:p>
    <w:p w:rsidR="005E655D" w:rsidRPr="00C92BC7" w:rsidRDefault="005E655D" w:rsidP="005E655D">
      <w:pPr>
        <w:pStyle w:val="a3"/>
        <w:jc w:val="right"/>
        <w:rPr>
          <w:rFonts w:ascii="Times New Roman" w:hAnsi="Times New Roman" w:cs="Times New Roman"/>
          <w:i/>
        </w:rPr>
      </w:pPr>
      <w:r w:rsidRPr="00C92BC7">
        <w:rPr>
          <w:rFonts w:ascii="Times New Roman" w:hAnsi="Times New Roman" w:cs="Times New Roman"/>
          <w:i/>
        </w:rPr>
        <w:t xml:space="preserve">образовательного менеджмента </w:t>
      </w:r>
      <w:proofErr w:type="spellStart"/>
      <w:r w:rsidRPr="00C92BC7">
        <w:rPr>
          <w:rFonts w:ascii="Times New Roman" w:hAnsi="Times New Roman" w:cs="Times New Roman"/>
          <w:i/>
        </w:rPr>
        <w:t>КазНУ</w:t>
      </w:r>
      <w:proofErr w:type="spellEnd"/>
      <w:r w:rsidRPr="00C92BC7">
        <w:rPr>
          <w:rFonts w:ascii="Times New Roman" w:hAnsi="Times New Roman" w:cs="Times New Roman"/>
          <w:i/>
        </w:rPr>
        <w:t xml:space="preserve"> </w:t>
      </w:r>
      <w:proofErr w:type="spellStart"/>
      <w:proofErr w:type="gramStart"/>
      <w:r w:rsidRPr="00C92BC7">
        <w:rPr>
          <w:rFonts w:ascii="Times New Roman" w:hAnsi="Times New Roman" w:cs="Times New Roman"/>
          <w:i/>
        </w:rPr>
        <w:t>им.аль</w:t>
      </w:r>
      <w:proofErr w:type="gramEnd"/>
      <w:r w:rsidRPr="00C92BC7">
        <w:rPr>
          <w:rFonts w:ascii="Times New Roman" w:hAnsi="Times New Roman" w:cs="Times New Roman"/>
          <w:i/>
        </w:rPr>
        <w:t>-Фараби</w:t>
      </w:r>
      <w:proofErr w:type="spellEnd"/>
    </w:p>
    <w:p w:rsidR="005E655D" w:rsidRPr="00C92BC7" w:rsidRDefault="002F2245" w:rsidP="005E655D">
      <w:pPr>
        <w:pStyle w:val="a3"/>
        <w:jc w:val="right"/>
        <w:rPr>
          <w:rFonts w:ascii="Times New Roman" w:hAnsi="Times New Roman" w:cs="Times New Roman"/>
          <w:i/>
        </w:rPr>
      </w:pPr>
      <w:r w:rsidRPr="00C92BC7">
        <w:rPr>
          <w:rFonts w:ascii="Times New Roman" w:hAnsi="Times New Roman" w:cs="Times New Roman"/>
          <w:i/>
          <w:lang w:val="en-US"/>
        </w:rPr>
        <w:t>zuhra</w:t>
      </w:r>
      <w:r w:rsidRPr="00C92BC7">
        <w:rPr>
          <w:rFonts w:ascii="Times New Roman" w:hAnsi="Times New Roman" w:cs="Times New Roman"/>
          <w:i/>
        </w:rPr>
        <w:t>76@</w:t>
      </w:r>
      <w:r w:rsidRPr="00C92BC7">
        <w:rPr>
          <w:rFonts w:ascii="Times New Roman" w:hAnsi="Times New Roman" w:cs="Times New Roman"/>
          <w:i/>
          <w:lang w:val="en-US"/>
        </w:rPr>
        <w:t>mail</w:t>
      </w:r>
      <w:r w:rsidRPr="00C92BC7">
        <w:rPr>
          <w:rFonts w:ascii="Times New Roman" w:hAnsi="Times New Roman" w:cs="Times New Roman"/>
          <w:i/>
        </w:rPr>
        <w:t>.</w:t>
      </w:r>
      <w:r w:rsidRPr="00C92BC7">
        <w:rPr>
          <w:rFonts w:ascii="Times New Roman" w:hAnsi="Times New Roman" w:cs="Times New Roman"/>
          <w:i/>
          <w:lang w:val="en-US"/>
        </w:rPr>
        <w:t>ru</w:t>
      </w:r>
    </w:p>
    <w:p w:rsidR="005E655D" w:rsidRDefault="005E655D" w:rsidP="005E655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4A4034" w:rsidRDefault="004A4034" w:rsidP="004A4034">
      <w:pPr>
        <w:pStyle w:val="a3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EE40AD" w:rsidRDefault="002126BF" w:rsidP="00EE40A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Каждый педагог соприкасающийся с образовательным процессом воспитанника, хотел бы в будущем видеть креативную личность. Но как организовать учебный процесс так, чтобы сформировалась творческая</w:t>
      </w:r>
      <w:r w:rsidR="0012605A">
        <w:rPr>
          <w:rFonts w:ascii="Times New Roman" w:hAnsi="Times New Roman" w:cs="Times New Roman"/>
          <w:sz w:val="28"/>
          <w:szCs w:val="28"/>
        </w:rPr>
        <w:t>, креативная</w:t>
      </w:r>
      <w:r>
        <w:rPr>
          <w:rFonts w:ascii="Times New Roman" w:hAnsi="Times New Roman" w:cs="Times New Roman"/>
          <w:sz w:val="28"/>
          <w:szCs w:val="28"/>
        </w:rPr>
        <w:t xml:space="preserve"> личность?</w:t>
      </w:r>
      <w:r w:rsidR="00EE40A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Для этого необходимо пересмотреть процесс организации образовательного процесса. </w:t>
      </w:r>
    </w:p>
    <w:p w:rsidR="00EC386F" w:rsidRDefault="00EE40AD" w:rsidP="00EC386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Каждый </w:t>
      </w:r>
      <w:r w:rsidR="0012605A">
        <w:rPr>
          <w:rFonts w:ascii="Times New Roman" w:hAnsi="Times New Roman" w:cs="Times New Roman"/>
          <w:sz w:val="28"/>
          <w:szCs w:val="28"/>
        </w:rPr>
        <w:t>обучающихся</w:t>
      </w:r>
      <w:r>
        <w:rPr>
          <w:rFonts w:ascii="Times New Roman" w:hAnsi="Times New Roman" w:cs="Times New Roman"/>
          <w:sz w:val="28"/>
          <w:szCs w:val="28"/>
        </w:rPr>
        <w:t xml:space="preserve"> предпочитает в учебном процессе определенный, индивидуальный стиль, который является для него привычным или оптимальным в определенных условиях деятельности и в определенных психических состояниях. Знание педагогом когнитивных стилей и определение индивидуального стиля саморегуляция воспитанника</w:t>
      </w:r>
      <w:r w:rsidR="0012605A">
        <w:rPr>
          <w:rFonts w:ascii="Times New Roman" w:hAnsi="Times New Roman" w:cs="Times New Roman"/>
          <w:sz w:val="28"/>
          <w:szCs w:val="28"/>
        </w:rPr>
        <w:t xml:space="preserve">, его учет в организации </w:t>
      </w:r>
      <w:r>
        <w:rPr>
          <w:rFonts w:ascii="Times New Roman" w:hAnsi="Times New Roman" w:cs="Times New Roman"/>
          <w:sz w:val="28"/>
          <w:szCs w:val="28"/>
        </w:rPr>
        <w:t>учебной деятельности позволяет эффективно и р</w:t>
      </w:r>
      <w:r w:rsidR="007C171F">
        <w:rPr>
          <w:rFonts w:ascii="Times New Roman" w:hAnsi="Times New Roman" w:cs="Times New Roman"/>
          <w:sz w:val="28"/>
          <w:szCs w:val="28"/>
        </w:rPr>
        <w:t>ационально обучающимся усвоить</w:t>
      </w:r>
      <w:r>
        <w:rPr>
          <w:rFonts w:ascii="Times New Roman" w:hAnsi="Times New Roman" w:cs="Times New Roman"/>
          <w:sz w:val="28"/>
          <w:szCs w:val="28"/>
        </w:rPr>
        <w:t xml:space="preserve"> учебный материал, влияющий не только</w:t>
      </w:r>
      <w:r w:rsidR="008D4B78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процесс усвоения, но и качества получения знаний. Все дети от природы уникальны, одарённые, но все зависит от того, кто обучает и как организовывает учебный процесс. </w:t>
      </w:r>
    </w:p>
    <w:p w:rsidR="00EC386F" w:rsidRDefault="00EC386F" w:rsidP="00EC386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практической деятельности иногда педагоги говорят, а этот </w:t>
      </w:r>
      <w:r w:rsidRPr="0088535F">
        <w:rPr>
          <w:rFonts w:ascii="Times New Roman" w:hAnsi="Times New Roman" w:cs="Times New Roman"/>
          <w:sz w:val="28"/>
          <w:szCs w:val="28"/>
        </w:rPr>
        <w:t xml:space="preserve">обучающийся </w:t>
      </w:r>
      <w:r>
        <w:rPr>
          <w:rFonts w:ascii="Times New Roman" w:hAnsi="Times New Roman" w:cs="Times New Roman"/>
          <w:sz w:val="28"/>
          <w:szCs w:val="28"/>
        </w:rPr>
        <w:t>ничего не понимает и не может усвоить даже самое элементарное, а все потому</w:t>
      </w:r>
      <w:r w:rsidR="0012605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что не подобран индивидуальный «ключик»</w:t>
      </w:r>
      <w:r w:rsidR="00AE39D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учитываются индивидуальные особенности и индивидуальный стиль обучения и мировосприятия воспитанника в образовательном процессе. </w:t>
      </w:r>
      <w:r w:rsidR="00AE39DC">
        <w:rPr>
          <w:rFonts w:ascii="Times New Roman" w:hAnsi="Times New Roman" w:cs="Times New Roman"/>
          <w:sz w:val="28"/>
          <w:szCs w:val="28"/>
        </w:rPr>
        <w:t xml:space="preserve">Теоретик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В.Я.Ямбург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 w:rsidRPr="003E24E6">
        <w:rPr>
          <w:rFonts w:ascii="Times New Roman" w:hAnsi="Times New Roman" w:cs="Times New Roman"/>
          <w:sz w:val="28"/>
          <w:szCs w:val="28"/>
        </w:rPr>
        <w:t>п</w:t>
      </w:r>
      <w:r w:rsidRPr="003E24E6">
        <w:rPr>
          <w:rFonts w:ascii="Times New Roman" w:hAnsi="Times New Roman" w:cs="Times New Roman"/>
          <w:bCs/>
          <w:sz w:val="28"/>
          <w:szCs w:val="28"/>
        </w:rPr>
        <w:t xml:space="preserve">арадигме </w:t>
      </w:r>
      <w:r w:rsidRPr="003E24E6">
        <w:rPr>
          <w:rFonts w:ascii="Times New Roman" w:hAnsi="Times New Roman" w:cs="Times New Roman"/>
          <w:sz w:val="28"/>
          <w:szCs w:val="28"/>
        </w:rPr>
        <w:t xml:space="preserve"> когнитивная</w:t>
      </w:r>
      <w:proofErr w:type="gramEnd"/>
      <w:r w:rsidRPr="003E24E6">
        <w:rPr>
          <w:rFonts w:ascii="Times New Roman" w:hAnsi="Times New Roman" w:cs="Times New Roman"/>
          <w:sz w:val="28"/>
          <w:szCs w:val="28"/>
        </w:rPr>
        <w:t xml:space="preserve"> и личностная педагогика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E24E6">
        <w:rPr>
          <w:rFonts w:ascii="Times New Roman" w:hAnsi="Times New Roman" w:cs="Times New Roman"/>
          <w:sz w:val="28"/>
          <w:szCs w:val="28"/>
        </w:rPr>
        <w:t>высказал мысль</w:t>
      </w:r>
      <w:r>
        <w:rPr>
          <w:rFonts w:ascii="Times New Roman" w:hAnsi="Times New Roman" w:cs="Times New Roman"/>
          <w:sz w:val="28"/>
          <w:szCs w:val="28"/>
        </w:rPr>
        <w:t xml:space="preserve"> о том</w:t>
      </w:r>
      <w:r w:rsidRPr="003E24E6">
        <w:rPr>
          <w:rFonts w:ascii="Times New Roman" w:hAnsi="Times New Roman" w:cs="Times New Roman"/>
          <w:sz w:val="28"/>
          <w:szCs w:val="28"/>
        </w:rPr>
        <w:t>, что о</w:t>
      </w:r>
      <w:r w:rsidRPr="003E24E6">
        <w:rPr>
          <w:rFonts w:ascii="Times New Roman" w:hAnsi="Times New Roman" w:cs="Times New Roman"/>
          <w:bCs/>
          <w:sz w:val="28"/>
          <w:szCs w:val="28"/>
        </w:rPr>
        <w:t>т педагога требуется</w:t>
      </w:r>
      <w:r w:rsidRPr="003E24E6">
        <w:rPr>
          <w:rFonts w:ascii="Times New Roman" w:hAnsi="Times New Roman" w:cs="Times New Roman"/>
          <w:sz w:val="28"/>
          <w:szCs w:val="28"/>
        </w:rPr>
        <w:t>:</w:t>
      </w:r>
      <w:r w:rsidRPr="0088535F">
        <w:rPr>
          <w:rFonts w:ascii="Times New Roman" w:hAnsi="Times New Roman" w:cs="Times New Roman"/>
          <w:sz w:val="28"/>
          <w:szCs w:val="28"/>
        </w:rPr>
        <w:t xml:space="preserve"> внимательное наблюдение за личностным ростом и развитием детей, постоянный учет их индивидуальных интересов и проблем, определение на этой основе целей образования, путей и средств их осуществлении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535F">
        <w:rPr>
          <w:rFonts w:ascii="Times New Roman" w:hAnsi="Times New Roman" w:cs="Times New Roman"/>
          <w:sz w:val="28"/>
          <w:szCs w:val="28"/>
        </w:rPr>
        <w:t xml:space="preserve">[1- </w:t>
      </w:r>
      <w:r>
        <w:rPr>
          <w:rFonts w:ascii="Times New Roman" w:hAnsi="Times New Roman" w:cs="Times New Roman"/>
          <w:sz w:val="28"/>
          <w:szCs w:val="28"/>
          <w:lang w:val="en-US"/>
        </w:rPr>
        <w:t>c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88535F">
        <w:rPr>
          <w:rFonts w:ascii="Times New Roman" w:hAnsi="Times New Roman" w:cs="Times New Roman"/>
          <w:sz w:val="28"/>
          <w:szCs w:val="28"/>
        </w:rPr>
        <w:t>123].</w:t>
      </w:r>
    </w:p>
    <w:p w:rsidR="00EC386F" w:rsidRPr="00A063B3" w:rsidRDefault="00DE7A47" w:rsidP="00A063B3">
      <w:pPr>
        <w:pStyle w:val="a3"/>
        <w:ind w:firstLine="426"/>
        <w:jc w:val="both"/>
        <w:rPr>
          <w:rFonts w:ascii="Times New Roman" w:hAnsi="Times New Roman"/>
          <w:bCs/>
          <w:sz w:val="28"/>
          <w:szCs w:val="28"/>
        </w:rPr>
      </w:pPr>
      <w:r w:rsidRPr="00723B45">
        <w:rPr>
          <w:rFonts w:ascii="Times New Roman" w:hAnsi="Times New Roman" w:cs="Times New Roman"/>
          <w:sz w:val="28"/>
          <w:szCs w:val="28"/>
        </w:rPr>
        <w:t>В понятие «</w:t>
      </w:r>
      <w:r w:rsidRPr="0062134F">
        <w:rPr>
          <w:rFonts w:ascii="Times New Roman" w:hAnsi="Times New Roman" w:cs="Times New Roman"/>
          <w:sz w:val="28"/>
          <w:szCs w:val="28"/>
        </w:rPr>
        <w:t>Когнитивный стиль</w:t>
      </w:r>
      <w:r w:rsidRPr="00723B45">
        <w:rPr>
          <w:rFonts w:ascii="Times New Roman" w:hAnsi="Times New Roman" w:cs="Times New Roman"/>
          <w:b/>
          <w:sz w:val="28"/>
          <w:szCs w:val="28"/>
        </w:rPr>
        <w:t>»</w:t>
      </w:r>
      <w:r w:rsidRPr="00723B4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исследователь </w:t>
      </w:r>
      <w:r w:rsidRPr="00723B45">
        <w:rPr>
          <w:rFonts w:ascii="Times New Roman" w:hAnsi="Times New Roman" w:cs="Times New Roman"/>
          <w:sz w:val="28"/>
          <w:szCs w:val="28"/>
        </w:rPr>
        <w:t>В.</w:t>
      </w:r>
      <w:r w:rsidR="00AE39DC">
        <w:rPr>
          <w:rFonts w:ascii="Times New Roman" w:hAnsi="Times New Roman" w:cs="Times New Roman"/>
          <w:sz w:val="28"/>
          <w:szCs w:val="28"/>
        </w:rPr>
        <w:t xml:space="preserve"> </w:t>
      </w:r>
      <w:r w:rsidRPr="00723B45">
        <w:rPr>
          <w:rFonts w:ascii="Times New Roman" w:hAnsi="Times New Roman" w:cs="Times New Roman"/>
          <w:sz w:val="28"/>
          <w:szCs w:val="28"/>
        </w:rPr>
        <w:t xml:space="preserve">Степанов вкладывает понимание, как способ приема и переработки информации человеком, тесно связанный с его личностью и характером деятельности. Также под когнитивным стилем он выделяет </w:t>
      </w:r>
      <w:r w:rsidRPr="00AE39DC">
        <w:rPr>
          <w:rFonts w:ascii="Times New Roman" w:hAnsi="Times New Roman" w:cs="Times New Roman"/>
          <w:i/>
          <w:sz w:val="28"/>
          <w:szCs w:val="28"/>
        </w:rPr>
        <w:t>познавательную стратегию</w:t>
      </w:r>
      <w:r w:rsidRPr="00723B45">
        <w:rPr>
          <w:rFonts w:ascii="Times New Roman" w:hAnsi="Times New Roman" w:cs="Times New Roman"/>
          <w:sz w:val="28"/>
          <w:szCs w:val="28"/>
        </w:rPr>
        <w:t xml:space="preserve">, которая включает множество более частных способов и приемов и имеет выраженные индивидуально-типологические и возрастные особенности.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23B45">
        <w:rPr>
          <w:rFonts w:ascii="Times New Roman" w:hAnsi="Times New Roman"/>
          <w:bCs/>
          <w:sz w:val="28"/>
          <w:szCs w:val="28"/>
        </w:rPr>
        <w:t xml:space="preserve">Задача педагога не усложнять, а облегчать учебную деятельность </w:t>
      </w:r>
      <w:r w:rsidR="00733578">
        <w:rPr>
          <w:rFonts w:ascii="Times New Roman" w:hAnsi="Times New Roman"/>
          <w:bCs/>
          <w:sz w:val="28"/>
          <w:szCs w:val="28"/>
        </w:rPr>
        <w:t>детей</w:t>
      </w:r>
      <w:r w:rsidRPr="00723B45">
        <w:rPr>
          <w:rFonts w:ascii="Times New Roman" w:hAnsi="Times New Roman"/>
          <w:bCs/>
          <w:sz w:val="28"/>
          <w:szCs w:val="28"/>
        </w:rPr>
        <w:t>, знание природных особенностей своих обучающихся и умение учитывать их в педагогической деятельности, это и есть основа индивидуализации обучения.</w:t>
      </w:r>
      <w:r>
        <w:rPr>
          <w:rFonts w:ascii="Times New Roman" w:hAnsi="Times New Roman"/>
          <w:bCs/>
          <w:sz w:val="28"/>
          <w:szCs w:val="28"/>
        </w:rPr>
        <w:t xml:space="preserve"> </w:t>
      </w:r>
    </w:p>
    <w:p w:rsidR="00974F0E" w:rsidRDefault="00EE40AD" w:rsidP="00EE40AD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 зря великие педагоги разного периода писали, что нужно учитывать и придерживаться принципа </w:t>
      </w:r>
      <w:r w:rsidR="00AE39DC">
        <w:rPr>
          <w:rFonts w:ascii="Times New Roman" w:hAnsi="Times New Roman" w:cs="Times New Roman"/>
          <w:sz w:val="28"/>
          <w:szCs w:val="28"/>
        </w:rPr>
        <w:t xml:space="preserve">учета </w:t>
      </w:r>
      <w:r>
        <w:rPr>
          <w:rFonts w:ascii="Times New Roman" w:hAnsi="Times New Roman" w:cs="Times New Roman"/>
          <w:sz w:val="28"/>
          <w:szCs w:val="28"/>
        </w:rPr>
        <w:t>индивидуального подхода</w:t>
      </w:r>
      <w:r w:rsidR="00AE39DC">
        <w:rPr>
          <w:rFonts w:ascii="Times New Roman" w:hAnsi="Times New Roman" w:cs="Times New Roman"/>
          <w:sz w:val="28"/>
          <w:szCs w:val="28"/>
        </w:rPr>
        <w:t xml:space="preserve">. Изучив </w:t>
      </w:r>
      <w:r w:rsidR="00AE39DC">
        <w:rPr>
          <w:rFonts w:ascii="Times New Roman" w:hAnsi="Times New Roman" w:cs="Times New Roman"/>
          <w:sz w:val="28"/>
          <w:szCs w:val="28"/>
        </w:rPr>
        <w:lastRenderedPageBreak/>
        <w:t>различные концепции, мы выстроили</w:t>
      </w:r>
      <w:r w:rsidR="00733578">
        <w:rPr>
          <w:rFonts w:ascii="Times New Roman" w:hAnsi="Times New Roman" w:cs="Times New Roman"/>
          <w:sz w:val="28"/>
          <w:szCs w:val="28"/>
        </w:rPr>
        <w:t xml:space="preserve"> </w:t>
      </w:r>
      <w:r w:rsidR="00AE39DC">
        <w:rPr>
          <w:rFonts w:ascii="Times New Roman" w:hAnsi="Times New Roman" w:cs="Times New Roman"/>
          <w:sz w:val="28"/>
          <w:szCs w:val="28"/>
        </w:rPr>
        <w:t xml:space="preserve">какие бывают когнитивные стили в процессе обучения </w:t>
      </w:r>
      <w:r w:rsidR="00974F0E">
        <w:rPr>
          <w:rFonts w:ascii="Times New Roman" w:hAnsi="Times New Roman" w:cs="Times New Roman"/>
          <w:sz w:val="28"/>
          <w:szCs w:val="28"/>
        </w:rPr>
        <w:t>(см.табл.1)</w:t>
      </w:r>
    </w:p>
    <w:p w:rsidR="00974F0E" w:rsidRDefault="00974F0E" w:rsidP="004A40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4A4034" w:rsidRDefault="00974F0E" w:rsidP="004A40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Таблица 1 – Когнитивные стили в процессе обучения обучающихся</w:t>
      </w:r>
    </w:p>
    <w:p w:rsidR="00974F0E" w:rsidRPr="007D39F1" w:rsidRDefault="00974F0E" w:rsidP="007D39F1">
      <w:pPr>
        <w:pStyle w:val="a3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Layout w:type="fixed"/>
        <w:tblLook w:val="04A0" w:firstRow="1" w:lastRow="0" w:firstColumn="1" w:lastColumn="0" w:noHBand="0" w:noVBand="1"/>
      </w:tblPr>
      <w:tblGrid>
        <w:gridCol w:w="2547"/>
        <w:gridCol w:w="6520"/>
      </w:tblGrid>
      <w:tr w:rsidR="0039588A" w:rsidRPr="007D39F1" w:rsidTr="001A04D3">
        <w:tc>
          <w:tcPr>
            <w:tcW w:w="2547" w:type="dxa"/>
          </w:tcPr>
          <w:p w:rsidR="0039588A" w:rsidRPr="0039588A" w:rsidRDefault="0039588A" w:rsidP="0039588A">
            <w:pPr>
              <w:pStyle w:val="a3"/>
              <w:ind w:right="13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88A">
              <w:rPr>
                <w:rFonts w:ascii="Times New Roman" w:hAnsi="Times New Roman" w:cs="Times New Roman"/>
                <w:i/>
                <w:sz w:val="24"/>
                <w:szCs w:val="24"/>
              </w:rPr>
              <w:t>Теоретики</w:t>
            </w:r>
          </w:p>
        </w:tc>
        <w:tc>
          <w:tcPr>
            <w:tcW w:w="6520" w:type="dxa"/>
          </w:tcPr>
          <w:p w:rsidR="0039588A" w:rsidRPr="0039588A" w:rsidRDefault="0039588A" w:rsidP="0039588A">
            <w:pPr>
              <w:pStyle w:val="a3"/>
              <w:ind w:right="138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9588A">
              <w:rPr>
                <w:rFonts w:ascii="Times New Roman" w:hAnsi="Times New Roman" w:cs="Times New Roman"/>
                <w:i/>
                <w:sz w:val="24"/>
                <w:szCs w:val="24"/>
              </w:rPr>
              <w:t>Когнитивные стили</w:t>
            </w:r>
          </w:p>
        </w:tc>
      </w:tr>
      <w:tr w:rsidR="007D39F1" w:rsidRPr="007D39F1" w:rsidTr="001A04D3">
        <w:tc>
          <w:tcPr>
            <w:tcW w:w="2547" w:type="dxa"/>
          </w:tcPr>
          <w:p w:rsidR="007D39F1" w:rsidRDefault="005C7E84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Ховард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Гарднер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5C7E84" w:rsidRPr="007D39F1" w:rsidRDefault="005C7E84" w:rsidP="007D39F1">
            <w:pPr>
              <w:pStyle w:val="a3"/>
              <w:ind w:right="1064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(труд «Структура ума») </w:t>
            </w:r>
          </w:p>
          <w:p w:rsidR="005C7E84" w:rsidRPr="007D39F1" w:rsidRDefault="005C7E84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C7E84" w:rsidRPr="007D39F1" w:rsidRDefault="005C7E84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5C7E84" w:rsidRPr="007D39F1" w:rsidRDefault="007D39F1" w:rsidP="00AE39DC">
            <w:pPr>
              <w:pStyle w:val="a3"/>
              <w:ind w:right="13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Типы интеллекта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="00AE3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ербально-лингвистический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>л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огико-математический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узыкальный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елесно-кинестетический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ространственно-механистический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39588A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ежличностно</w:t>
            </w:r>
            <w:proofErr w:type="spellEnd"/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-социальный интеллект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proofErr w:type="spellStart"/>
            <w:r w:rsidR="0039588A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>нутриличностный</w:t>
            </w:r>
            <w:proofErr w:type="spellEnd"/>
            <w:r w:rsidR="005C7E84"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</w:t>
            </w:r>
          </w:p>
        </w:tc>
      </w:tr>
      <w:tr w:rsidR="007D39F1" w:rsidRPr="007D39F1" w:rsidTr="001A04D3">
        <w:tc>
          <w:tcPr>
            <w:tcW w:w="2547" w:type="dxa"/>
          </w:tcPr>
          <w:p w:rsidR="00526C27" w:rsidRDefault="00526C27" w:rsidP="00EA7B4E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Гелб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М.Дж</w:t>
            </w:r>
            <w:proofErr w:type="spellEnd"/>
          </w:p>
          <w:p w:rsidR="00EA7B4E" w:rsidRPr="007D39F1" w:rsidRDefault="00733578" w:rsidP="00EA7B4E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(труд </w:t>
            </w:r>
            <w:r w:rsidR="00526C27">
              <w:rPr>
                <w:rFonts w:ascii="Times New Roman" w:hAnsi="Times New Roman" w:cs="Times New Roman"/>
                <w:sz w:val="24"/>
                <w:szCs w:val="24"/>
              </w:rPr>
              <w:t>«Научитесь мыслить и рисовать как Леонардо да Винчи»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526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C7E84" w:rsidRPr="007D39F1" w:rsidRDefault="005C7E84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Касен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Г.А.,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Мынбаева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А.К.</w:t>
            </w:r>
            <w:r w:rsidR="0039588A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39588A">
              <w:rPr>
                <w:rFonts w:ascii="Times New Roman" w:hAnsi="Times New Roman" w:cs="Times New Roman"/>
                <w:sz w:val="24"/>
                <w:szCs w:val="24"/>
              </w:rPr>
              <w:t>Садвакасова</w:t>
            </w:r>
            <w:proofErr w:type="spellEnd"/>
            <w:r w:rsidR="0039588A">
              <w:rPr>
                <w:rFonts w:ascii="Times New Roman" w:hAnsi="Times New Roman" w:cs="Times New Roman"/>
                <w:sz w:val="24"/>
                <w:szCs w:val="24"/>
              </w:rPr>
              <w:t xml:space="preserve"> З.М.</w:t>
            </w:r>
            <w:r w:rsidR="00AE39D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книга «Личностно-ориентированный, проектный и проблемно-ориентированный подходы», 2012</w:t>
            </w:r>
            <w:r w:rsidR="00526C27">
              <w:rPr>
                <w:rFonts w:ascii="Times New Roman" w:hAnsi="Times New Roman" w:cs="Times New Roman"/>
                <w:sz w:val="24"/>
                <w:szCs w:val="24"/>
              </w:rPr>
              <w:t>,</w:t>
            </w:r>
          </w:p>
          <w:p w:rsidR="00526C27" w:rsidRPr="007D39F1" w:rsidRDefault="00733578" w:rsidP="00526C27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Генике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Е.А.</w:t>
            </w:r>
          </w:p>
          <w:p w:rsidR="009157CF" w:rsidRPr="007D39F1" w:rsidRDefault="009157CF" w:rsidP="00EA7B4E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733578" w:rsidRDefault="0039588A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Стили восприятия и переработки информации:</w:t>
            </w:r>
            <w:r w:rsidR="001A04D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733578" w:rsidRDefault="005C7E84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аудиал</w:t>
            </w:r>
            <w:r w:rsidR="007D39F1" w:rsidRPr="0061413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(через слух),</w:t>
            </w:r>
          </w:p>
          <w:p w:rsidR="00733578" w:rsidRDefault="005C7E84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визуал</w:t>
            </w:r>
            <w:r w:rsidR="007D39F1" w:rsidRPr="00614137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proofErr w:type="spellEnd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(зрение),</w:t>
            </w:r>
          </w:p>
          <w:p w:rsidR="00733578" w:rsidRDefault="005C7E84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кинестетик</w:t>
            </w:r>
            <w:r w:rsidR="007D39F1" w:rsidRPr="00614137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proofErr w:type="spellEnd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(ощущение, осязание),</w:t>
            </w:r>
          </w:p>
          <w:p w:rsidR="00733578" w:rsidRDefault="005C7E84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дигиталы</w:t>
            </w:r>
            <w:proofErr w:type="spellEnd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 (логическое </w:t>
            </w:r>
            <w:proofErr w:type="spellStart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осмыление</w:t>
            </w:r>
            <w:proofErr w:type="spellEnd"/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), </w:t>
            </w:r>
          </w:p>
          <w:p w:rsidR="005C7E84" w:rsidRDefault="005C7E84" w:rsidP="001A04D3">
            <w:pPr>
              <w:pStyle w:val="a3"/>
              <w:tabs>
                <w:tab w:val="left" w:pos="286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дискреты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(внутренний диалог)</w:t>
            </w:r>
          </w:p>
          <w:p w:rsidR="00EA7B4E" w:rsidRDefault="00EA7B4E" w:rsidP="00614137">
            <w:pPr>
              <w:pStyle w:val="a3"/>
              <w:tabs>
                <w:tab w:val="left" w:pos="286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7B4E" w:rsidRPr="001A04D3" w:rsidRDefault="00EA7B4E" w:rsidP="00EA7B4E">
            <w:pPr>
              <w:pStyle w:val="a3"/>
              <w:ind w:right="138"/>
              <w:rPr>
                <w:rFonts w:ascii="Times New Roman" w:hAnsi="Times New Roman" w:cs="Times New Roman"/>
              </w:rPr>
            </w:pPr>
            <w:r w:rsidRPr="001A04D3">
              <w:rPr>
                <w:rFonts w:ascii="Times New Roman" w:hAnsi="Times New Roman" w:cs="Times New Roman"/>
              </w:rPr>
              <w:t xml:space="preserve">Нейл Флеминг, </w:t>
            </w:r>
            <w:proofErr w:type="spellStart"/>
            <w:r w:rsidRPr="001A04D3">
              <w:rPr>
                <w:rFonts w:ascii="Times New Roman" w:hAnsi="Times New Roman" w:cs="Times New Roman"/>
              </w:rPr>
              <w:t>Коллин</w:t>
            </w:r>
            <w:proofErr w:type="spellEnd"/>
            <w:r w:rsidRPr="001A04D3">
              <w:rPr>
                <w:rFonts w:ascii="Times New Roman" w:hAnsi="Times New Roman" w:cs="Times New Roman"/>
              </w:rPr>
              <w:t xml:space="preserve"> Миллс.   С разными диагностическими методиками можете ознакомиться на сайте </w:t>
            </w:r>
            <w:proofErr w:type="spellStart"/>
            <w:r w:rsidRPr="001A04D3">
              <w:rPr>
                <w:rFonts w:ascii="Times New Roman" w:hAnsi="Times New Roman" w:cs="Times New Roman"/>
              </w:rPr>
              <w:t>тестотека</w:t>
            </w:r>
            <w:proofErr w:type="spellEnd"/>
            <w:r w:rsidRPr="001A04D3">
              <w:rPr>
                <w:rFonts w:ascii="Times New Roman" w:hAnsi="Times New Roman" w:cs="Times New Roman"/>
              </w:rPr>
              <w:t xml:space="preserve"> (</w:t>
            </w:r>
            <w:hyperlink r:id="rId9" w:history="1">
              <w:r w:rsidRPr="001A04D3">
                <w:rPr>
                  <w:rStyle w:val="a7"/>
                  <w:rFonts w:ascii="Times New Roman" w:hAnsi="Times New Roman" w:cs="Times New Roman"/>
                </w:rPr>
                <w:t>http://brainmod.ru/tests/catalog/</w:t>
              </w:r>
            </w:hyperlink>
            <w:r w:rsidRPr="001A04D3">
              <w:rPr>
                <w:rFonts w:ascii="Times New Roman" w:hAnsi="Times New Roman" w:cs="Times New Roman"/>
              </w:rPr>
              <w:t>)</w:t>
            </w:r>
          </w:p>
          <w:p w:rsidR="00EA7B4E" w:rsidRPr="007D39F1" w:rsidRDefault="00EA7B4E" w:rsidP="00614137">
            <w:pPr>
              <w:pStyle w:val="a3"/>
              <w:tabs>
                <w:tab w:val="left" w:pos="286"/>
              </w:tabs>
              <w:ind w:left="14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D39F1" w:rsidRPr="007D39F1" w:rsidTr="001A04D3">
        <w:tc>
          <w:tcPr>
            <w:tcW w:w="2547" w:type="dxa"/>
          </w:tcPr>
          <w:p w:rsidR="005C7E84" w:rsidRPr="007D39F1" w:rsidRDefault="005C7E84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Смирнова </w:t>
            </w:r>
            <w:r w:rsidR="0039588A" w:rsidRPr="007D39F1">
              <w:rPr>
                <w:rFonts w:ascii="Times New Roman" w:hAnsi="Times New Roman" w:cs="Times New Roman"/>
                <w:sz w:val="24"/>
                <w:szCs w:val="24"/>
              </w:rPr>
              <w:t>Е.А.</w:t>
            </w:r>
            <w:r w:rsidR="00733578">
              <w:rPr>
                <w:rFonts w:ascii="Times New Roman" w:hAnsi="Times New Roman" w:cs="Times New Roman"/>
                <w:sz w:val="24"/>
                <w:szCs w:val="24"/>
              </w:rPr>
              <w:t xml:space="preserve"> и др.</w:t>
            </w:r>
          </w:p>
        </w:tc>
        <w:tc>
          <w:tcPr>
            <w:tcW w:w="6520" w:type="dxa"/>
          </w:tcPr>
          <w:p w:rsidR="005C7E84" w:rsidRPr="007D39F1" w:rsidRDefault="005C7E84" w:rsidP="007D39F1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Левша и правша</w:t>
            </w:r>
          </w:p>
        </w:tc>
      </w:tr>
      <w:tr w:rsidR="007D39F1" w:rsidRPr="007D39F1" w:rsidTr="001A04D3">
        <w:tc>
          <w:tcPr>
            <w:tcW w:w="2547" w:type="dxa"/>
          </w:tcPr>
          <w:p w:rsidR="001727DF" w:rsidRPr="007D39F1" w:rsidRDefault="001727DF" w:rsidP="007D39F1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Гелб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М. Дж.</w:t>
            </w:r>
          </w:p>
        </w:tc>
        <w:tc>
          <w:tcPr>
            <w:tcW w:w="6520" w:type="dxa"/>
          </w:tcPr>
          <w:p w:rsidR="001727DF" w:rsidRPr="007D39F1" w:rsidRDefault="001727DF" w:rsidP="001A04D3">
            <w:pPr>
              <w:pStyle w:val="a3"/>
              <w:numPr>
                <w:ilvl w:val="0"/>
                <w:numId w:val="6"/>
              </w:numPr>
              <w:tabs>
                <w:tab w:val="left" w:pos="427"/>
              </w:tabs>
              <w:ind w:left="2" w:firstLine="142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04D3">
              <w:rPr>
                <w:rFonts w:ascii="Times New Roman" w:hAnsi="Times New Roman" w:cs="Times New Roman"/>
                <w:sz w:val="24"/>
                <w:szCs w:val="24"/>
              </w:rPr>
              <w:t>Логико-математический интеллект; Словес</w:t>
            </w:r>
            <w:r w:rsidR="001A04D3" w:rsidRPr="001A04D3">
              <w:rPr>
                <w:rFonts w:ascii="Times New Roman" w:hAnsi="Times New Roman" w:cs="Times New Roman"/>
                <w:sz w:val="24"/>
                <w:szCs w:val="24"/>
              </w:rPr>
              <w:t xml:space="preserve">но-лингвистический интеллект; </w:t>
            </w:r>
            <w:r w:rsidRPr="001A04D3">
              <w:rPr>
                <w:rFonts w:ascii="Times New Roman" w:hAnsi="Times New Roman" w:cs="Times New Roman"/>
                <w:sz w:val="24"/>
                <w:szCs w:val="24"/>
              </w:rPr>
              <w:t xml:space="preserve">Пространственно-механистический интеллект; Музыкальный интеллект; Телесно-кинестетический интеллект; </w:t>
            </w:r>
            <w:proofErr w:type="spellStart"/>
            <w:r w:rsidRPr="001A04D3">
              <w:rPr>
                <w:rFonts w:ascii="Times New Roman" w:hAnsi="Times New Roman" w:cs="Times New Roman"/>
                <w:sz w:val="24"/>
                <w:szCs w:val="24"/>
              </w:rPr>
              <w:t>Межличностнто</w:t>
            </w:r>
            <w:proofErr w:type="spellEnd"/>
            <w:r w:rsidRPr="001A04D3">
              <w:rPr>
                <w:rFonts w:ascii="Times New Roman" w:hAnsi="Times New Roman" w:cs="Times New Roman"/>
                <w:sz w:val="24"/>
                <w:szCs w:val="24"/>
              </w:rPr>
              <w:t xml:space="preserve">-социальный интеллект;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Внутриличностный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интеллект (самопознание)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Юнг  К.Г. «Психологические типы»</w:t>
            </w:r>
          </w:p>
        </w:tc>
        <w:tc>
          <w:tcPr>
            <w:tcW w:w="6520" w:type="dxa"/>
          </w:tcPr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Флегматик (сильный, уравновешенный, инертный, медлительный, устойчивый, замкнутый, слабое внешнее выражение, логичность в суждениях),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холерик (сильный/ в поведении неуравновешенный, открытые, резкая смена настроения, настойчивы, бурные реакции), </w:t>
            </w:r>
          </w:p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меланхолик (слабый/ в поведении неустойчив, легко раним, необщительный, глубокие эмоциональные переживания), </w:t>
            </w:r>
          </w:p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сангвиник –сильный/ в поведении подвижный, склонный к смене впечатлений, отзывчивый, общительный).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Шипош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К.</w:t>
            </w:r>
          </w:p>
        </w:tc>
        <w:tc>
          <w:tcPr>
            <w:tcW w:w="6520" w:type="dxa"/>
          </w:tcPr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выделял на физиологическом уровне: механизм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эрго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трофотропные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реагирования (нервн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ая система, вегетативный тонус)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, которая напрямую связана с типом темперамента: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Сангвиник, Холерик, Флегматик, М</w:t>
            </w: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еланхолик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Айзенко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Ганс Юрген</w:t>
            </w:r>
          </w:p>
        </w:tc>
        <w:tc>
          <w:tcPr>
            <w:tcW w:w="6520" w:type="dxa"/>
          </w:tcPr>
          <w:p w:rsidR="00AE39DC" w:rsidRPr="00614137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 xml:space="preserve">Экстраверт,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614137">
              <w:rPr>
                <w:rFonts w:ascii="Times New Roman" w:hAnsi="Times New Roman" w:cs="Times New Roman"/>
                <w:sz w:val="24"/>
                <w:szCs w:val="24"/>
              </w:rPr>
              <w:t>нтроверт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Изабель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Бриггс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-Майерс</w:t>
            </w:r>
          </w:p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="00733578">
              <w:rPr>
                <w:rFonts w:ascii="Times New Roman" w:hAnsi="Times New Roman" w:cs="Times New Roman"/>
                <w:sz w:val="24"/>
                <w:szCs w:val="24"/>
              </w:rPr>
              <w:t xml:space="preserve">Труд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proofErr w:type="gram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У каждого свой дар</w:t>
            </w:r>
            <w:proofErr w:type="gram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«Индикатор типов Майерс-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Бриггс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proofErr w:type="gramStart"/>
            <w:r w:rsidRPr="007D3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MBTI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:  интровертирующие</w:t>
            </w:r>
            <w:proofErr w:type="gram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типы, </w:t>
            </w: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экстравертирующие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типы,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воспринимающие типы, типы с установкой на суждения, чувствующие типы, мыслительные типы, ощущающие типы, интуитивные типы, Решающие-Воспринимающие.</w:t>
            </w:r>
          </w:p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В связи с индивидуальными особенностями предпочтения восприятия мира у человека: Ощущение (</w:t>
            </w:r>
            <w:r w:rsidRPr="007D3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), Интуиция (</w:t>
            </w:r>
            <w:r w:rsidRPr="007D3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N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), Мышление (</w:t>
            </w:r>
            <w:r w:rsidRPr="007D3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), чувство (</w:t>
            </w:r>
            <w:r w:rsidRPr="007D3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Кольб</w:t>
            </w:r>
            <w:proofErr w:type="spellEnd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  Д.А.</w:t>
            </w:r>
          </w:p>
        </w:tc>
        <w:tc>
          <w:tcPr>
            <w:tcW w:w="6520" w:type="dxa"/>
          </w:tcPr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Деятели или активисты (конкреты,</w:t>
            </w:r>
            <w:r w:rsidRPr="007D3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ориентация на настоящее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 xml:space="preserve">), рефлексирующие или </w:t>
            </w:r>
            <w:r w:rsidRPr="007D3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мыслитель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(наблюдение), теоретики (</w:t>
            </w:r>
            <w:r w:rsidRPr="007D39F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наблюдение, размышление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), прагматики (опыты, методы для выяснения последствий);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39F1">
              <w:rPr>
                <w:rStyle w:val="a6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t xml:space="preserve">Дэвид А. </w:t>
            </w:r>
            <w:proofErr w:type="spellStart"/>
            <w:r w:rsidRPr="007D39F1">
              <w:rPr>
                <w:rStyle w:val="a6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t>Уэттен</w:t>
            </w:r>
            <w:proofErr w:type="spellEnd"/>
          </w:p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520" w:type="dxa"/>
          </w:tcPr>
          <w:p w:rsidR="00AE39DC" w:rsidRPr="007D39F1" w:rsidRDefault="00AE39DC" w:rsidP="00AE39DC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Дивергентный стиль (конкретный опыт, наблюдение)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Ассимилирующий стиль (рефлексивное наблюдение, рассмотрение)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Конвергентный стиль (обучение путем осмысления)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; </w:t>
            </w: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Аккомодационный стиль (экспериментирование)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Style w:val="a6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7D39F1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Питер Хани и Алан Мамфорд</w:t>
            </w:r>
          </w:p>
        </w:tc>
        <w:tc>
          <w:tcPr>
            <w:tcW w:w="6520" w:type="dxa"/>
          </w:tcPr>
          <w:p w:rsidR="00AE39DC" w:rsidRPr="001E18E1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1E18E1">
              <w:rPr>
                <w:rFonts w:ascii="Times New Roman" w:hAnsi="Times New Roman" w:cs="Times New Roman"/>
                <w:sz w:val="24"/>
                <w:szCs w:val="24"/>
              </w:rPr>
              <w:t>Активист, Мыслитель, Теоретик (систематизация своих наблюдений), Прагматик (проверка на практике)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И.П.Павлов</w:t>
            </w:r>
            <w:proofErr w:type="spellEnd"/>
          </w:p>
        </w:tc>
        <w:tc>
          <w:tcPr>
            <w:tcW w:w="6520" w:type="dxa"/>
          </w:tcPr>
          <w:p w:rsidR="00AE39DC" w:rsidRPr="001E18E1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E18E1">
              <w:rPr>
                <w:rFonts w:ascii="Times New Roman" w:hAnsi="Times New Roman" w:cs="Times New Roman"/>
                <w:sz w:val="24"/>
                <w:szCs w:val="24"/>
              </w:rPr>
              <w:t>удожник, мыслитель и средний тип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Б.М.Теплов</w:t>
            </w:r>
            <w:proofErr w:type="spellEnd"/>
          </w:p>
        </w:tc>
        <w:tc>
          <w:tcPr>
            <w:tcW w:w="6520" w:type="dxa"/>
          </w:tcPr>
          <w:p w:rsidR="00AE39DC" w:rsidRPr="001E18E1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1E18E1">
              <w:rPr>
                <w:rFonts w:ascii="Times New Roman" w:hAnsi="Times New Roman" w:cs="Times New Roman"/>
                <w:sz w:val="24"/>
                <w:szCs w:val="24"/>
              </w:rPr>
              <w:t>ипы восприятия: образный, образно-рассуждающий и анализирующий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В.И. Кириенко</w:t>
            </w:r>
          </w:p>
        </w:tc>
        <w:tc>
          <w:tcPr>
            <w:tcW w:w="6520" w:type="dxa"/>
          </w:tcPr>
          <w:p w:rsidR="00AE39DC" w:rsidRPr="001E18E1" w:rsidRDefault="00AE39DC" w:rsidP="00733578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</w:t>
            </w:r>
            <w:r w:rsidRPr="001E18E1">
              <w:rPr>
                <w:rFonts w:ascii="Times New Roman" w:hAnsi="Times New Roman" w:cs="Times New Roman"/>
                <w:sz w:val="24"/>
                <w:szCs w:val="24"/>
              </w:rPr>
              <w:t xml:space="preserve">удожественный тип, которые лучше узнают фотографические изображения  </w:t>
            </w:r>
          </w:p>
        </w:tc>
      </w:tr>
      <w:tr w:rsidR="00AE39DC" w:rsidRPr="007D39F1" w:rsidTr="001A04D3">
        <w:tc>
          <w:tcPr>
            <w:tcW w:w="2547" w:type="dxa"/>
          </w:tcPr>
          <w:p w:rsidR="00AE39DC" w:rsidRPr="007D39F1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D39F1">
              <w:rPr>
                <w:rFonts w:ascii="Times New Roman" w:hAnsi="Times New Roman" w:cs="Times New Roman"/>
                <w:sz w:val="24"/>
                <w:szCs w:val="24"/>
              </w:rPr>
              <w:t>Е.И.Игнатьев</w:t>
            </w:r>
            <w:proofErr w:type="spellEnd"/>
          </w:p>
        </w:tc>
        <w:tc>
          <w:tcPr>
            <w:tcW w:w="6520" w:type="dxa"/>
          </w:tcPr>
          <w:p w:rsidR="00AE39DC" w:rsidRPr="001E18E1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Типы </w:t>
            </w:r>
            <w:r w:rsidRPr="001E18E1">
              <w:rPr>
                <w:rFonts w:ascii="Times New Roman" w:hAnsi="Times New Roman" w:cs="Times New Roman"/>
                <w:sz w:val="24"/>
                <w:szCs w:val="24"/>
              </w:rPr>
              <w:t xml:space="preserve"> восприятия: образный, образно-рассуждающий и анализирующий</w:t>
            </w:r>
          </w:p>
        </w:tc>
      </w:tr>
      <w:tr w:rsidR="00AE39DC" w:rsidRPr="00733578" w:rsidTr="001A04D3">
        <w:tc>
          <w:tcPr>
            <w:tcW w:w="2547" w:type="dxa"/>
          </w:tcPr>
          <w:p w:rsidR="00AE39DC" w:rsidRPr="00733578" w:rsidRDefault="00AE39DC" w:rsidP="00AE39DC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733578">
              <w:rPr>
                <w:rFonts w:ascii="Times New Roman" w:hAnsi="Times New Roman" w:cs="Times New Roman"/>
                <w:sz w:val="24"/>
                <w:szCs w:val="24"/>
              </w:rPr>
              <w:t xml:space="preserve">Дополнительные </w:t>
            </w:r>
          </w:p>
        </w:tc>
        <w:tc>
          <w:tcPr>
            <w:tcW w:w="6520" w:type="dxa"/>
          </w:tcPr>
          <w:p w:rsidR="00AE39DC" w:rsidRPr="00733578" w:rsidRDefault="00AE39DC" w:rsidP="00AE39DC">
            <w:pPr>
              <w:pStyle w:val="a3"/>
              <w:rPr>
                <w:rFonts w:ascii="Times New Roman" w:hAnsi="Times New Roman" w:cs="Times New Roman"/>
                <w:sz w:val="24"/>
                <w:szCs w:val="24"/>
              </w:rPr>
            </w:pPr>
            <w:r w:rsidRPr="00733578">
              <w:rPr>
                <w:rFonts w:ascii="Times New Roman" w:hAnsi="Times New Roman" w:cs="Times New Roman"/>
                <w:sz w:val="24"/>
                <w:szCs w:val="24"/>
              </w:rPr>
              <w:t>Жаворонок (работоспособность утром), сова (включенность и активность мыслительной деятельности вечером), голубь (в течение дня)</w:t>
            </w:r>
            <w:r w:rsidR="003919C3" w:rsidRPr="00733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</w:tbl>
    <w:p w:rsidR="00974F0E" w:rsidRPr="00733578" w:rsidRDefault="00974F0E" w:rsidP="004A4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A063B3" w:rsidRDefault="00A063B3" w:rsidP="001A21B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образовании </w:t>
      </w:r>
      <w:r w:rsidRPr="00A063B3">
        <w:rPr>
          <w:rFonts w:ascii="Times New Roman" w:hAnsi="Times New Roman" w:cs="Times New Roman"/>
          <w:sz w:val="28"/>
          <w:szCs w:val="28"/>
        </w:rPr>
        <w:t xml:space="preserve">Ильин Г.Л., </w:t>
      </w:r>
      <w:r>
        <w:rPr>
          <w:rFonts w:ascii="Times New Roman" w:hAnsi="Times New Roman" w:cs="Times New Roman"/>
          <w:sz w:val="28"/>
          <w:szCs w:val="28"/>
        </w:rPr>
        <w:t>(</w:t>
      </w:r>
      <w:r w:rsidRPr="00A063B3">
        <w:rPr>
          <w:rFonts w:ascii="Times New Roman" w:hAnsi="Times New Roman" w:cs="Times New Roman"/>
          <w:sz w:val="28"/>
          <w:szCs w:val="28"/>
        </w:rPr>
        <w:t>1997</w:t>
      </w:r>
      <w:r>
        <w:rPr>
          <w:rFonts w:ascii="Times New Roman" w:hAnsi="Times New Roman" w:cs="Times New Roman"/>
          <w:sz w:val="28"/>
          <w:szCs w:val="28"/>
        </w:rPr>
        <w:t xml:space="preserve">) выделял </w:t>
      </w:r>
      <w:r w:rsidRPr="00EE2BCF">
        <w:rPr>
          <w:rFonts w:ascii="Times New Roman" w:hAnsi="Times New Roman" w:cs="Times New Roman"/>
          <w:i/>
          <w:sz w:val="28"/>
          <w:szCs w:val="28"/>
        </w:rPr>
        <w:t>три революции в образовании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85B49" w:rsidRPr="00A063B3" w:rsidRDefault="003919C3" w:rsidP="00A063B3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A063B3">
        <w:rPr>
          <w:rFonts w:ascii="Times New Roman" w:hAnsi="Times New Roman" w:cs="Times New Roman"/>
          <w:sz w:val="28"/>
          <w:szCs w:val="28"/>
        </w:rPr>
        <w:t>еволюция</w:t>
      </w:r>
      <w:r>
        <w:rPr>
          <w:rFonts w:ascii="Times New Roman" w:hAnsi="Times New Roman" w:cs="Times New Roman"/>
          <w:sz w:val="28"/>
          <w:szCs w:val="28"/>
        </w:rPr>
        <w:t>:</w:t>
      </w:r>
      <w:r w:rsidR="00A063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80882" w:rsidRPr="00A063B3">
        <w:rPr>
          <w:rFonts w:ascii="Times New Roman" w:hAnsi="Times New Roman" w:cs="Times New Roman"/>
          <w:sz w:val="28"/>
          <w:szCs w:val="28"/>
        </w:rPr>
        <w:t>т естественного отца к духовному (от культуры семейных и др</w:t>
      </w:r>
      <w:r w:rsidR="00314226">
        <w:rPr>
          <w:rFonts w:ascii="Times New Roman" w:hAnsi="Times New Roman" w:cs="Times New Roman"/>
          <w:sz w:val="28"/>
          <w:szCs w:val="28"/>
        </w:rPr>
        <w:t xml:space="preserve">угих </w:t>
      </w:r>
      <w:r w:rsidR="00180882" w:rsidRPr="00A063B3">
        <w:rPr>
          <w:rFonts w:ascii="Times New Roman" w:hAnsi="Times New Roman" w:cs="Times New Roman"/>
          <w:sz w:val="28"/>
          <w:szCs w:val="28"/>
        </w:rPr>
        <w:t>традиций к культуре слова)</w:t>
      </w:r>
      <w:r w:rsidR="001A04D3">
        <w:rPr>
          <w:rFonts w:ascii="Times New Roman" w:hAnsi="Times New Roman" w:cs="Times New Roman"/>
          <w:sz w:val="28"/>
          <w:szCs w:val="28"/>
        </w:rPr>
        <w:t>;</w:t>
      </w:r>
    </w:p>
    <w:p w:rsidR="00785B49" w:rsidRPr="00314226" w:rsidRDefault="003919C3" w:rsidP="0031422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революция:</w:t>
      </w:r>
      <w:r w:rsidR="00314226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</w:t>
      </w:r>
      <w:r w:rsidR="00180882" w:rsidRPr="00314226">
        <w:rPr>
          <w:rFonts w:ascii="Times New Roman" w:hAnsi="Times New Roman" w:cs="Times New Roman"/>
          <w:sz w:val="28"/>
          <w:szCs w:val="28"/>
        </w:rPr>
        <w:t>т автора речи к функции высказывания (от культуры слова к книжной культуре)</w:t>
      </w:r>
      <w:r w:rsidR="001A04D3">
        <w:rPr>
          <w:rFonts w:ascii="Times New Roman" w:hAnsi="Times New Roman" w:cs="Times New Roman"/>
          <w:sz w:val="28"/>
          <w:szCs w:val="28"/>
        </w:rPr>
        <w:t>;</w:t>
      </w:r>
    </w:p>
    <w:p w:rsidR="00A063B3" w:rsidRPr="00314226" w:rsidRDefault="00314226" w:rsidP="00314226">
      <w:pPr>
        <w:pStyle w:val="a3"/>
        <w:numPr>
          <w:ilvl w:val="0"/>
          <w:numId w:val="9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революция </w:t>
      </w:r>
      <w:r w:rsidR="00180882" w:rsidRPr="00314226">
        <w:rPr>
          <w:rFonts w:ascii="Times New Roman" w:hAnsi="Times New Roman" w:cs="Times New Roman"/>
          <w:sz w:val="28"/>
          <w:szCs w:val="28"/>
        </w:rPr>
        <w:t>(настоящее время)</w:t>
      </w:r>
      <w:r w:rsidR="003919C3">
        <w:rPr>
          <w:rFonts w:ascii="Times New Roman" w:hAnsi="Times New Roman" w:cs="Times New Roman"/>
          <w:sz w:val="28"/>
          <w:szCs w:val="28"/>
        </w:rPr>
        <w:t>:</w:t>
      </w:r>
      <w:r w:rsidR="00180882" w:rsidRPr="00314226">
        <w:rPr>
          <w:rFonts w:ascii="Times New Roman" w:hAnsi="Times New Roman" w:cs="Times New Roman"/>
          <w:sz w:val="28"/>
          <w:szCs w:val="28"/>
        </w:rPr>
        <w:t xml:space="preserve"> от знаний в виде конечной истины к разнообразной информации (от книжной к экранной культуре)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t xml:space="preserve">Следует учесть </w:t>
      </w:r>
      <w:r w:rsidR="001A04D3">
        <w:rPr>
          <w:rFonts w:ascii="Times New Roman" w:hAnsi="Times New Roman" w:cs="Times New Roman"/>
          <w:sz w:val="28"/>
          <w:szCs w:val="28"/>
        </w:rPr>
        <w:t xml:space="preserve">и </w:t>
      </w:r>
      <w:r w:rsidRPr="00EE2BCF">
        <w:rPr>
          <w:rFonts w:ascii="Times New Roman" w:hAnsi="Times New Roman" w:cs="Times New Roman"/>
          <w:i/>
          <w:sz w:val="28"/>
          <w:szCs w:val="28"/>
        </w:rPr>
        <w:t>парадигмы информатизации образовательного процесса</w:t>
      </w:r>
      <w:r w:rsidRPr="00EE2BCF">
        <w:rPr>
          <w:rFonts w:ascii="Times New Roman" w:hAnsi="Times New Roman" w:cs="Times New Roman"/>
          <w:sz w:val="28"/>
          <w:szCs w:val="28"/>
        </w:rPr>
        <w:t>: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t xml:space="preserve">1 парадигма. 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Англ.психолог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Ч.Крук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 (2000</w:t>
      </w:r>
      <w:proofErr w:type="gramStart"/>
      <w:r w:rsidRPr="00EE2BCF">
        <w:rPr>
          <w:rFonts w:ascii="Times New Roman" w:hAnsi="Times New Roman" w:cs="Times New Roman"/>
          <w:sz w:val="28"/>
          <w:szCs w:val="28"/>
        </w:rPr>
        <w:t>)  «</w:t>
      </w:r>
      <w:proofErr w:type="gramEnd"/>
      <w:r w:rsidRPr="00EE2BCF">
        <w:rPr>
          <w:rFonts w:ascii="Times New Roman" w:hAnsi="Times New Roman" w:cs="Times New Roman"/>
          <w:sz w:val="28"/>
          <w:szCs w:val="28"/>
          <w:u w:val="single"/>
        </w:rPr>
        <w:t>Компьютер как наставник</w:t>
      </w:r>
      <w:r w:rsidRPr="00EE2BCF">
        <w:rPr>
          <w:rFonts w:ascii="Times New Roman" w:hAnsi="Times New Roman" w:cs="Times New Roman"/>
          <w:sz w:val="28"/>
          <w:szCs w:val="28"/>
        </w:rPr>
        <w:t xml:space="preserve">».  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t xml:space="preserve">2 парадигма. 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Сеймурт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 Пейперт (1989) «</w:t>
      </w:r>
      <w:r w:rsidRPr="00EE2BCF">
        <w:rPr>
          <w:rFonts w:ascii="Times New Roman" w:hAnsi="Times New Roman" w:cs="Times New Roman"/>
          <w:sz w:val="28"/>
          <w:szCs w:val="28"/>
          <w:u w:val="single"/>
        </w:rPr>
        <w:t>Компьютер как ученик</w:t>
      </w:r>
      <w:r w:rsidRPr="00EE2BCF">
        <w:rPr>
          <w:rFonts w:ascii="Times New Roman" w:hAnsi="Times New Roman" w:cs="Times New Roman"/>
          <w:sz w:val="28"/>
          <w:szCs w:val="28"/>
        </w:rPr>
        <w:t xml:space="preserve">». (передвижение или на специальном планшете). «Знание должно возникать из целенаправленного и </w:t>
      </w:r>
      <w:proofErr w:type="gramStart"/>
      <w:r w:rsidRPr="00EE2BCF">
        <w:rPr>
          <w:rFonts w:ascii="Times New Roman" w:hAnsi="Times New Roman" w:cs="Times New Roman"/>
          <w:sz w:val="28"/>
          <w:szCs w:val="28"/>
        </w:rPr>
        <w:t>творческого  поиска</w:t>
      </w:r>
      <w:proofErr w:type="gramEnd"/>
      <w:r w:rsidRPr="00EE2BCF">
        <w:rPr>
          <w:rFonts w:ascii="Times New Roman" w:hAnsi="Times New Roman" w:cs="Times New Roman"/>
          <w:sz w:val="28"/>
          <w:szCs w:val="28"/>
        </w:rPr>
        <w:t xml:space="preserve">  ученика» 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Ч.Крук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 (2000).  Успешность данной парадигмы зависит от дополнительного мотивирования учащихся и от межличностных отношений, которые складываются в сообществе детей и их наставников.  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t>3 парадигма «</w:t>
      </w:r>
      <w:r w:rsidRPr="00EE2BCF">
        <w:rPr>
          <w:rFonts w:ascii="Times New Roman" w:hAnsi="Times New Roman" w:cs="Times New Roman"/>
          <w:sz w:val="28"/>
          <w:szCs w:val="28"/>
          <w:u w:val="single"/>
        </w:rPr>
        <w:t>Компьютер как</w:t>
      </w:r>
      <w:r w:rsidR="00306DC0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EE2BCF">
        <w:rPr>
          <w:rFonts w:ascii="Times New Roman" w:hAnsi="Times New Roman" w:cs="Times New Roman"/>
          <w:sz w:val="28"/>
          <w:szCs w:val="28"/>
          <w:u w:val="single"/>
        </w:rPr>
        <w:t>ресурс</w:t>
      </w:r>
      <w:r w:rsidRPr="00EE2BCF">
        <w:rPr>
          <w:rFonts w:ascii="Times New Roman" w:hAnsi="Times New Roman" w:cs="Times New Roman"/>
          <w:sz w:val="28"/>
          <w:szCs w:val="28"/>
        </w:rPr>
        <w:t>»</w:t>
      </w:r>
      <w:r w:rsidR="00306DC0">
        <w:rPr>
          <w:rFonts w:ascii="Times New Roman" w:hAnsi="Times New Roman" w:cs="Times New Roman"/>
          <w:sz w:val="28"/>
          <w:szCs w:val="28"/>
        </w:rPr>
        <w:t>.</w:t>
      </w:r>
      <w:r w:rsidRPr="00EE2BCF">
        <w:rPr>
          <w:rFonts w:ascii="Times New Roman" w:hAnsi="Times New Roman" w:cs="Times New Roman"/>
          <w:sz w:val="28"/>
          <w:szCs w:val="28"/>
        </w:rPr>
        <w:t xml:space="preserve"> Спектр</w:t>
      </w:r>
      <w:r w:rsidR="00306DC0">
        <w:rPr>
          <w:rFonts w:ascii="Times New Roman" w:hAnsi="Times New Roman" w:cs="Times New Roman"/>
          <w:sz w:val="28"/>
          <w:szCs w:val="28"/>
        </w:rPr>
        <w:t xml:space="preserve"> </w:t>
      </w:r>
      <w:r w:rsidRPr="00EE2BCF">
        <w:rPr>
          <w:rFonts w:ascii="Times New Roman" w:hAnsi="Times New Roman" w:cs="Times New Roman"/>
          <w:sz w:val="28"/>
          <w:szCs w:val="28"/>
        </w:rPr>
        <w:t>мультимедийных/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гипермедийных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 ИТ и организация доступа к обширным информационным ресурсам. 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lastRenderedPageBreak/>
        <w:t>4 парадигма «</w:t>
      </w:r>
      <w:r w:rsidRPr="00EE2BCF">
        <w:rPr>
          <w:rFonts w:ascii="Times New Roman" w:hAnsi="Times New Roman" w:cs="Times New Roman"/>
          <w:sz w:val="28"/>
          <w:szCs w:val="28"/>
          <w:u w:val="single"/>
        </w:rPr>
        <w:t>Компьютер как структура</w:t>
      </w:r>
      <w:r w:rsidRPr="00EE2BCF">
        <w:rPr>
          <w:rFonts w:ascii="Times New Roman" w:hAnsi="Times New Roman" w:cs="Times New Roman"/>
          <w:sz w:val="28"/>
          <w:szCs w:val="28"/>
        </w:rPr>
        <w:t>». Компьютерные сети, коммуникативная инфраструктура в школе.</w:t>
      </w:r>
    </w:p>
    <w:p w:rsidR="00EE2BCF" w:rsidRPr="00EE2BCF" w:rsidRDefault="00EE2BCF" w:rsidP="00EE2BCF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E2BCF">
        <w:rPr>
          <w:rFonts w:ascii="Times New Roman" w:hAnsi="Times New Roman" w:cs="Times New Roman"/>
          <w:sz w:val="28"/>
          <w:szCs w:val="28"/>
        </w:rPr>
        <w:t>5 парадигма «</w:t>
      </w:r>
      <w:r w:rsidRPr="00EE2BCF">
        <w:rPr>
          <w:rFonts w:ascii="Times New Roman" w:hAnsi="Times New Roman" w:cs="Times New Roman"/>
          <w:sz w:val="28"/>
          <w:szCs w:val="28"/>
          <w:u w:val="single"/>
        </w:rPr>
        <w:t>Пятое измерение</w:t>
      </w:r>
      <w:r w:rsidRPr="00EE2BCF">
        <w:rPr>
          <w:rFonts w:ascii="Times New Roman" w:hAnsi="Times New Roman" w:cs="Times New Roman"/>
          <w:sz w:val="28"/>
          <w:szCs w:val="28"/>
        </w:rPr>
        <w:t>» (</w:t>
      </w:r>
      <w:proofErr w:type="spellStart"/>
      <w:r w:rsidRPr="00EE2BCF">
        <w:rPr>
          <w:rFonts w:ascii="Times New Roman" w:hAnsi="Times New Roman" w:cs="Times New Roman"/>
          <w:sz w:val="28"/>
          <w:szCs w:val="28"/>
        </w:rPr>
        <w:t>С.Пейперт</w:t>
      </w:r>
      <w:proofErr w:type="spellEnd"/>
      <w:r w:rsidRPr="00EE2BCF">
        <w:rPr>
          <w:rFonts w:ascii="Times New Roman" w:hAnsi="Times New Roman" w:cs="Times New Roman"/>
          <w:sz w:val="28"/>
          <w:szCs w:val="28"/>
        </w:rPr>
        <w:t xml:space="preserve">, 1989). Объединение развлекательно –игровых, коммуникативных и обучающих компьютерных ресурсов, библиотек, детских клубов и т.д. Сочетание учения и игры. Добровольное объединение детей желающие блеснуть на… Собираясь, оттачивают мастерство ученики в среде обучения.  </w:t>
      </w:r>
    </w:p>
    <w:p w:rsidR="001A21B8" w:rsidRDefault="003919C3" w:rsidP="001A21B8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учитывая тенденцию информатизации</w:t>
      </w:r>
      <w:r w:rsidR="00306DC0">
        <w:rPr>
          <w:rFonts w:ascii="Times New Roman" w:hAnsi="Times New Roman" w:cs="Times New Roman"/>
          <w:sz w:val="28"/>
          <w:szCs w:val="28"/>
        </w:rPr>
        <w:t xml:space="preserve"> образования</w:t>
      </w:r>
      <w:r>
        <w:rPr>
          <w:rFonts w:ascii="Times New Roman" w:hAnsi="Times New Roman" w:cs="Times New Roman"/>
          <w:sz w:val="28"/>
          <w:szCs w:val="28"/>
        </w:rPr>
        <w:t xml:space="preserve"> и особенности </w:t>
      </w:r>
      <w:r w:rsidR="00733578">
        <w:rPr>
          <w:rFonts w:ascii="Times New Roman" w:hAnsi="Times New Roman" w:cs="Times New Roman"/>
          <w:sz w:val="28"/>
          <w:szCs w:val="28"/>
        </w:rPr>
        <w:t xml:space="preserve">открытости и </w:t>
      </w:r>
      <w:r>
        <w:rPr>
          <w:rFonts w:ascii="Times New Roman" w:hAnsi="Times New Roman" w:cs="Times New Roman"/>
          <w:sz w:val="28"/>
          <w:szCs w:val="28"/>
        </w:rPr>
        <w:t>доступа информационного обеспечения, п</w:t>
      </w:r>
      <w:r w:rsidR="001A04D3">
        <w:rPr>
          <w:rFonts w:ascii="Times New Roman" w:hAnsi="Times New Roman" w:cs="Times New Roman"/>
          <w:sz w:val="28"/>
          <w:szCs w:val="28"/>
        </w:rPr>
        <w:t>едагогу в организации образовательного процесса в</w:t>
      </w:r>
      <w:r w:rsidR="00EE2BCF">
        <w:rPr>
          <w:rFonts w:ascii="Times New Roman" w:hAnsi="Times New Roman" w:cs="Times New Roman"/>
          <w:sz w:val="28"/>
          <w:szCs w:val="28"/>
        </w:rPr>
        <w:t xml:space="preserve"> 21 веке важно учесть понятие</w:t>
      </w:r>
      <w:r w:rsidR="001A04D3">
        <w:rPr>
          <w:rFonts w:ascii="Times New Roman" w:hAnsi="Times New Roman" w:cs="Times New Roman"/>
          <w:sz w:val="28"/>
          <w:szCs w:val="28"/>
        </w:rPr>
        <w:t>,</w:t>
      </w:r>
      <w:r w:rsidR="00EE2BCF">
        <w:rPr>
          <w:rFonts w:ascii="Times New Roman" w:hAnsi="Times New Roman" w:cs="Times New Roman"/>
          <w:sz w:val="28"/>
          <w:szCs w:val="28"/>
        </w:rPr>
        <w:t xml:space="preserve"> как «Социально-Цифровое поколение», где исследователи настоятельно рекомендует в образовании поменять методику и подход в организации учебно-воспитательного процесса обучающихся. </w:t>
      </w:r>
      <w:r w:rsidR="00EE2BCF" w:rsidRPr="00EE2BCF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E1392">
        <w:rPr>
          <w:rFonts w:ascii="Times New Roman" w:hAnsi="Times New Roman" w:cs="Times New Roman"/>
          <w:sz w:val="28"/>
          <w:szCs w:val="28"/>
        </w:rPr>
        <w:t xml:space="preserve">В связи с этим при построении учебного процесса </w:t>
      </w:r>
      <w:r w:rsidR="001A04D3">
        <w:rPr>
          <w:rFonts w:ascii="Times New Roman" w:hAnsi="Times New Roman" w:cs="Times New Roman"/>
          <w:sz w:val="28"/>
          <w:szCs w:val="28"/>
        </w:rPr>
        <w:t xml:space="preserve">мы рекомендуем </w:t>
      </w:r>
      <w:r w:rsidR="002E1392">
        <w:rPr>
          <w:rFonts w:ascii="Times New Roman" w:hAnsi="Times New Roman" w:cs="Times New Roman"/>
          <w:sz w:val="28"/>
          <w:szCs w:val="28"/>
        </w:rPr>
        <w:t>учитывать следующие психолого-педагогические условия</w:t>
      </w:r>
      <w:r w:rsidR="007442AF">
        <w:rPr>
          <w:rFonts w:ascii="Times New Roman" w:hAnsi="Times New Roman" w:cs="Times New Roman"/>
          <w:sz w:val="28"/>
          <w:szCs w:val="28"/>
        </w:rPr>
        <w:t xml:space="preserve"> и </w:t>
      </w:r>
      <w:r w:rsidR="00E012E6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7442AF">
        <w:rPr>
          <w:rFonts w:ascii="Times New Roman" w:hAnsi="Times New Roman" w:cs="Times New Roman"/>
          <w:sz w:val="28"/>
          <w:szCs w:val="28"/>
        </w:rPr>
        <w:t>формы обучения</w:t>
      </w:r>
      <w:r w:rsidR="00E012E6">
        <w:rPr>
          <w:rFonts w:ascii="Times New Roman" w:hAnsi="Times New Roman" w:cs="Times New Roman"/>
          <w:sz w:val="28"/>
          <w:szCs w:val="28"/>
        </w:rPr>
        <w:t xml:space="preserve"> в работе с обучающимися для развития креативных идей и одаренности личности</w:t>
      </w:r>
      <w:r w:rsidR="002E1392">
        <w:rPr>
          <w:rFonts w:ascii="Times New Roman" w:hAnsi="Times New Roman" w:cs="Times New Roman"/>
          <w:sz w:val="28"/>
          <w:szCs w:val="28"/>
        </w:rPr>
        <w:t xml:space="preserve"> (см.табл.2)</w:t>
      </w:r>
    </w:p>
    <w:p w:rsidR="00974F0E" w:rsidRDefault="00974F0E" w:rsidP="004A4034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9351" w:type="dxa"/>
        <w:tblLayout w:type="fixed"/>
        <w:tblLook w:val="04A0" w:firstRow="1" w:lastRow="0" w:firstColumn="1" w:lastColumn="0" w:noHBand="0" w:noVBand="1"/>
      </w:tblPr>
      <w:tblGrid>
        <w:gridCol w:w="2122"/>
        <w:gridCol w:w="5103"/>
        <w:gridCol w:w="2126"/>
      </w:tblGrid>
      <w:tr w:rsidR="007442AF" w:rsidRPr="001E18E1" w:rsidTr="001D1746">
        <w:tc>
          <w:tcPr>
            <w:tcW w:w="2122" w:type="dxa"/>
          </w:tcPr>
          <w:p w:rsidR="007442AF" w:rsidRPr="00C37F2F" w:rsidRDefault="007442AF" w:rsidP="00E012E6">
            <w:pPr>
              <w:pStyle w:val="a3"/>
              <w:ind w:right="138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F2F">
              <w:rPr>
                <w:rFonts w:ascii="Times New Roman" w:hAnsi="Times New Roman" w:cs="Times New Roman"/>
                <w:b/>
                <w:i/>
              </w:rPr>
              <w:t>Условия</w:t>
            </w:r>
          </w:p>
        </w:tc>
        <w:tc>
          <w:tcPr>
            <w:tcW w:w="5103" w:type="dxa"/>
          </w:tcPr>
          <w:p w:rsidR="007442AF" w:rsidRPr="00C37F2F" w:rsidRDefault="007442AF" w:rsidP="00E012E6">
            <w:pPr>
              <w:pStyle w:val="a3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C37F2F">
              <w:rPr>
                <w:rFonts w:ascii="Times New Roman" w:hAnsi="Times New Roman" w:cs="Times New Roman"/>
                <w:b/>
                <w:i/>
              </w:rPr>
              <w:t>Содержание</w:t>
            </w:r>
          </w:p>
        </w:tc>
        <w:tc>
          <w:tcPr>
            <w:tcW w:w="2126" w:type="dxa"/>
          </w:tcPr>
          <w:p w:rsidR="007442AF" w:rsidRPr="00C37F2F" w:rsidRDefault="007442AF" w:rsidP="007442AF">
            <w:pPr>
              <w:pStyle w:val="a3"/>
              <w:rPr>
                <w:rFonts w:ascii="Times New Roman" w:hAnsi="Times New Roman" w:cs="Times New Roman"/>
                <w:b/>
                <w:i/>
              </w:rPr>
            </w:pPr>
            <w:r w:rsidRPr="00C37F2F">
              <w:rPr>
                <w:rFonts w:ascii="Times New Roman" w:hAnsi="Times New Roman" w:cs="Times New Roman"/>
                <w:b/>
                <w:i/>
              </w:rPr>
              <w:t>Формы обучения</w:t>
            </w:r>
          </w:p>
        </w:tc>
      </w:tr>
      <w:tr w:rsidR="007442AF" w:rsidRPr="001E18E1" w:rsidTr="001D1746">
        <w:tc>
          <w:tcPr>
            <w:tcW w:w="2122" w:type="dxa"/>
          </w:tcPr>
          <w:p w:rsidR="00DF4E4F" w:rsidRPr="00E012E6" w:rsidRDefault="006A073A" w:rsidP="00B22092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Вдохновляющая архитектура  </w:t>
            </w:r>
          </w:p>
          <w:p w:rsidR="007442AF" w:rsidRPr="00E012E6" w:rsidRDefault="007442AF" w:rsidP="00B22092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:rsidR="006A073A" w:rsidRPr="00E012E6" w:rsidRDefault="006A073A" w:rsidP="00306DC0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Например, </w:t>
            </w:r>
            <w:proofErr w:type="gram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в  </w:t>
            </w: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кампусе</w:t>
            </w:r>
            <w:proofErr w:type="gramEnd"/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Массачусетского технологического института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имеется «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Здание – 20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». Строение способствует перепланировки, и здание можно без труда приспосабливать для самых разных целей. </w:t>
            </w:r>
          </w:p>
          <w:p w:rsidR="006A073A" w:rsidRPr="00E012E6" w:rsidRDefault="006A073A" w:rsidP="006A073A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Например, к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омпания 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Microsoft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Редмоне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, штат Вашингтон построило в 2007 году здание для научно-исследовательского отдела «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Здание-99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» (дизайнер Марта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Кларксон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). </w:t>
            </w:r>
            <w:proofErr w:type="gram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При планировки</w:t>
            </w:r>
            <w:proofErr w:type="gram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здания была учтена возможность перепланировки в зависимости от нужд работников. Все офисы модульные, перегородки при необходимости легко переставить. В больших «ситуационных комнатах» работают группы, занимающиеся высоприоритетными проектами. Здесь есть как персональные рабочие места, так и столы для совещаний и диваны. На большинстве стен можно писать фломастером (и </w:t>
            </w:r>
            <w:proofErr w:type="gram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стирать  написанное</w:t>
            </w:r>
            <w:proofErr w:type="gram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), поэтому если вдохновение осенит по дорогу в комнату отдыха, вы можете быстро набросать идею, чтобы поделиться ею с коллегами. На смену традиционной офисной кухоньке с кофейником пришли открытые «зоны отдыха», где сотрудники могут собраться, пообщаться и обменяться идеями. </w:t>
            </w:r>
          </w:p>
          <w:p w:rsidR="007442AF" w:rsidRPr="00E012E6" w:rsidRDefault="006A073A" w:rsidP="00B22092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Идея постройки была задумана для формирования коллективного потока мыслей в текучую сеть в мультифункциональных пространствах и ситуационных комнатах. 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«Здание-99» способствует «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растеканию информации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» и «рабочей среде». </w:t>
            </w:r>
          </w:p>
        </w:tc>
        <w:tc>
          <w:tcPr>
            <w:tcW w:w="2126" w:type="dxa"/>
          </w:tcPr>
          <w:p w:rsidR="00601F39" w:rsidRPr="00306DC0" w:rsidRDefault="007442AF" w:rsidP="00601F39">
            <w:pPr>
              <w:pStyle w:val="a3"/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Мастерские</w:t>
            </w:r>
          </w:p>
          <w:p w:rsidR="007442AF" w:rsidRPr="00306DC0" w:rsidRDefault="007442AF" w:rsidP="001D1746">
            <w:pPr>
              <w:pStyle w:val="a3"/>
              <w:tabs>
                <w:tab w:val="left" w:pos="321"/>
              </w:tabs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B22092" w:rsidRPr="001E18E1" w:rsidTr="001D1746">
        <w:tc>
          <w:tcPr>
            <w:tcW w:w="2122" w:type="dxa"/>
          </w:tcPr>
          <w:p w:rsidR="00B22092" w:rsidRPr="00E012E6" w:rsidRDefault="00B22092" w:rsidP="00B22092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Рабочее пространство+</w:t>
            </w:r>
            <w:r w:rsidRPr="00E012E6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012E6">
              <w:rPr>
                <w:rFonts w:ascii="Times New Roman" w:hAnsi="Times New Roman"/>
                <w:b/>
                <w:i/>
                <w:sz w:val="24"/>
                <w:szCs w:val="24"/>
              </w:rPr>
              <w:t>Концентрация внимания</w:t>
            </w:r>
          </w:p>
        </w:tc>
        <w:tc>
          <w:tcPr>
            <w:tcW w:w="5103" w:type="dxa"/>
          </w:tcPr>
          <w:p w:rsidR="0068426A" w:rsidRDefault="003919C3" w:rsidP="003919C3">
            <w:pPr>
              <w:pStyle w:val="a3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Подпитка насыщенной, современной материальной базы.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B22092" w:rsidRPr="0068426A">
              <w:rPr>
                <w:rFonts w:ascii="Times New Roman" w:hAnsi="Times New Roman" w:cs="Times New Roman"/>
                <w:sz w:val="24"/>
                <w:szCs w:val="24"/>
              </w:rPr>
              <w:t>Возможность создать удобные условия под свои индивидуальные возможности и особенности</w:t>
            </w:r>
            <w:r w:rsidR="001D1746" w:rsidRPr="0068426A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="0068426A" w:rsidRPr="0068426A">
              <w:rPr>
                <w:rFonts w:ascii="Times New Roman" w:hAnsi="Times New Roman" w:cs="Times New Roman"/>
                <w:sz w:val="24"/>
                <w:szCs w:val="24"/>
              </w:rPr>
              <w:t>Совершенствование и адаптация «Хороших идей» происходят в «естественной среде» (Средовой подход).</w:t>
            </w:r>
          </w:p>
          <w:p w:rsidR="0068426A" w:rsidRPr="0068426A" w:rsidRDefault="0068426A" w:rsidP="00733578">
            <w:pPr>
              <w:pStyle w:val="a3"/>
              <w:tabs>
                <w:tab w:val="left" w:pos="321"/>
              </w:tabs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Рабочее место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оформ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ленное с учетом своего настроя, помогает вхождению процесса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в состояние потока и активности</w:t>
            </w:r>
            <w:r w:rsidR="007335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B22092" w:rsidRPr="00E012E6" w:rsidRDefault="001D1746" w:rsidP="00306DC0">
            <w:pPr>
              <w:pStyle w:val="a3"/>
              <w:ind w:firstLine="31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426A">
              <w:rPr>
                <w:rFonts w:ascii="Times New Roman" w:hAnsi="Times New Roman" w:cs="Times New Roman"/>
                <w:sz w:val="24"/>
                <w:szCs w:val="24"/>
              </w:rPr>
              <w:t xml:space="preserve">Для сохранения </w:t>
            </w:r>
            <w:proofErr w:type="gramStart"/>
            <w:r w:rsidRPr="0068426A">
              <w:rPr>
                <w:rFonts w:ascii="Times New Roman" w:hAnsi="Times New Roman" w:cs="Times New Roman"/>
                <w:sz w:val="24"/>
                <w:szCs w:val="24"/>
              </w:rPr>
              <w:t>здоровья и работоспособности</w:t>
            </w:r>
            <w:proofErr w:type="gramEnd"/>
            <w:r w:rsidRPr="0068426A">
              <w:rPr>
                <w:rFonts w:ascii="Times New Roman" w:hAnsi="Times New Roman" w:cs="Times New Roman"/>
                <w:sz w:val="24"/>
                <w:szCs w:val="24"/>
              </w:rPr>
              <w:t xml:space="preserve"> обучающихся рекомендуем внедрять в образовательный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процесс «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Здоровьесберегающую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технологию В.Ф. Базарного». Преимущество технологии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остомерная</w:t>
            </w:r>
            <w:proofErr w:type="spellEnd"/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учебная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мебель (подкручивается под рост обучающегося) и смена динамических поз (можно сидеть/стоять за  конторкой)</w:t>
            </w:r>
            <w:r w:rsidR="00306DC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26" w:type="dxa"/>
          </w:tcPr>
          <w:p w:rsidR="001D1746" w:rsidRPr="00306DC0" w:rsidRDefault="001D1746" w:rsidP="001D1746">
            <w:pPr>
              <w:pStyle w:val="a3"/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Лабораторные,</w:t>
            </w:r>
          </w:p>
          <w:p w:rsidR="003919C3" w:rsidRPr="00306DC0" w:rsidRDefault="001D1746" w:rsidP="00385454">
            <w:pPr>
              <w:pStyle w:val="a3"/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Проектные</w:t>
            </w:r>
            <w:r w:rsidR="003919C3"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работы</w:t>
            </w:r>
          </w:p>
          <w:p w:rsidR="001D1746" w:rsidRPr="00306DC0" w:rsidRDefault="001D1746" w:rsidP="00385454">
            <w:pPr>
              <w:pStyle w:val="a3"/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Практикумы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22"/>
              </w:numPr>
              <w:tabs>
                <w:tab w:val="left" w:pos="321"/>
              </w:tabs>
              <w:ind w:left="0" w:firstLine="37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Обучение на рабочем месте   </w:t>
            </w:r>
          </w:p>
        </w:tc>
      </w:tr>
      <w:tr w:rsidR="001D1746" w:rsidRPr="001E18E1" w:rsidTr="001D1746">
        <w:tc>
          <w:tcPr>
            <w:tcW w:w="2122" w:type="dxa"/>
          </w:tcPr>
          <w:p w:rsidR="001D1746" w:rsidRPr="00E012E6" w:rsidRDefault="001D1746" w:rsidP="001D174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Материальная база</w:t>
            </w:r>
          </w:p>
        </w:tc>
        <w:tc>
          <w:tcPr>
            <w:tcW w:w="5103" w:type="dxa"/>
          </w:tcPr>
          <w:p w:rsidR="001D1746" w:rsidRPr="00E012E6" w:rsidRDefault="001D1746" w:rsidP="001D17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Концепция множественных открытий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(автор Уильям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Огбёрн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и Дороти Томас) утверждают, что хорошие идеи создаются из набора уже существующих составных частей (материальные объекты, запасные части), количество которых со временем увеличивается/уменьшаются. Стратегия сбора строительных блоков помогает скомбинировать что-либо новое.</w:t>
            </w:r>
          </w:p>
          <w:p w:rsidR="00E012E6" w:rsidRPr="00E012E6" w:rsidRDefault="001D1746" w:rsidP="001D17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Например, в Гарвардском университете стоит бесплатный ксерокс, где можно воспользоваться копированием сбором нужной информации</w:t>
            </w:r>
            <w:r w:rsidR="00D83B3F">
              <w:rPr>
                <w:rFonts w:ascii="Times New Roman" w:hAnsi="Times New Roman" w:cs="Times New Roman"/>
                <w:sz w:val="24"/>
                <w:szCs w:val="24"/>
              </w:rPr>
              <w:t>, а также свободный доступ к интернет ресурсам</w:t>
            </w:r>
          </w:p>
        </w:tc>
        <w:tc>
          <w:tcPr>
            <w:tcW w:w="2126" w:type="dxa"/>
          </w:tcPr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ind w:left="34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Практикум </w:t>
            </w:r>
          </w:p>
          <w:p w:rsidR="001D1746" w:rsidRPr="00306DC0" w:rsidRDefault="001D1746" w:rsidP="001D1746">
            <w:pPr>
              <w:pStyle w:val="a3"/>
              <w:ind w:left="17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1D1746" w:rsidRPr="001E18E1" w:rsidTr="001D1746">
        <w:tc>
          <w:tcPr>
            <w:tcW w:w="2122" w:type="dxa"/>
          </w:tcPr>
          <w:p w:rsidR="001D1746" w:rsidRPr="00E012E6" w:rsidRDefault="001D1746" w:rsidP="001D174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Смежные возможности</w:t>
            </w:r>
          </w:p>
        </w:tc>
        <w:tc>
          <w:tcPr>
            <w:tcW w:w="5103" w:type="dxa"/>
          </w:tcPr>
          <w:p w:rsidR="001D1746" w:rsidRPr="00E012E6" w:rsidRDefault="001D1746" w:rsidP="001D174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Биолог 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Стюарт </w:t>
            </w:r>
            <w:proofErr w:type="spellStart"/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Кауффман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предложил концепцию «</w:t>
            </w: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Смежные возможности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», которые помогают человеку одну идею натолкнуть на другую идею, расширяя горизонты и возможности развития цепочки идеи</w:t>
            </w:r>
          </w:p>
        </w:tc>
        <w:tc>
          <w:tcPr>
            <w:tcW w:w="2126" w:type="dxa"/>
          </w:tcPr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Экскурсии, встречи с разными людьми 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Гостиная 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День создателя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hanging="34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Книга Гиннеса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Заочные путешествия</w:t>
            </w:r>
          </w:p>
          <w:p w:rsidR="001D1746" w:rsidRPr="00306DC0" w:rsidRDefault="001D1746" w:rsidP="001D1746">
            <w:pPr>
              <w:pStyle w:val="a3"/>
              <w:numPr>
                <w:ilvl w:val="0"/>
                <w:numId w:val="19"/>
              </w:numPr>
              <w:tabs>
                <w:tab w:val="left" w:pos="321"/>
              </w:tabs>
              <w:ind w:left="34"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Находки </w:t>
            </w:r>
          </w:p>
        </w:tc>
      </w:tr>
      <w:tr w:rsidR="00061876" w:rsidRPr="001E18E1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Насыщенная образовательная среда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Стивен Джонсон утверждает, что заставить работать мозг в креативном режиме по исследованиям разных теоретиков помогает 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насыщенная образовательная среда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,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постоянно имеющая подпитку: эмоциональную, духовную, интеллектуальную и взаимосвязь идей с другими людьми. Определенная целенаправленная среда способствует естественной способности мозга создавать новые идеи и ассоциации.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Кружки по интересам,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Методика «Выбор за тобой»,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Информационные платформы,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Воршоп</w:t>
            </w:r>
            <w:proofErr w:type="spell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Конкурсы создания…,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right="28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Чат форум (конференция в онлайновой системе)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right="28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Обучающий телетайп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right="28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Сто книг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Лектории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Семинары-практикумы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Тренинги </w:t>
            </w:r>
          </w:p>
        </w:tc>
      </w:tr>
      <w:tr w:rsidR="00061876" w:rsidRPr="001E18E1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Растекание информации, доступ к ресурсам</w:t>
            </w:r>
          </w:p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Томас  Кун </w:t>
            </w:r>
            <w:r w:rsidR="00526C27">
              <w:rPr>
                <w:rFonts w:ascii="Times New Roman" w:hAnsi="Times New Roman" w:cs="Times New Roman"/>
                <w:sz w:val="24"/>
                <w:szCs w:val="24"/>
              </w:rPr>
              <w:t xml:space="preserve">в книге 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«Структура научных революций» изучая легендарных ученых и сделавших открытия в разных областях выявил, что озарение и революционные мысли приходили благодаря смене системе воззрений.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Вебинар</w:t>
            </w:r>
            <w:proofErr w:type="spell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Живые журналы</w:t>
            </w:r>
            <w:r w:rsidR="00D83B3F"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(</w:t>
            </w:r>
            <w:proofErr w:type="spellStart"/>
            <w:proofErr w:type="gramStart"/>
            <w:r w:rsidR="00D83B3F" w:rsidRPr="00306DC0">
              <w:rPr>
                <w:rFonts w:ascii="Times New Roman" w:hAnsi="Times New Roman" w:cs="Times New Roman"/>
                <w:sz w:val="20"/>
                <w:szCs w:val="20"/>
              </w:rPr>
              <w:t>см.журнла</w:t>
            </w:r>
            <w:proofErr w:type="spellEnd"/>
            <w:proofErr w:type="gramEnd"/>
            <w:r w:rsidR="00D83B3F"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ТРИЗ)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Остров сокровищ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Ноу-Хау технологии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Звезда недели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5"/>
              </w:numPr>
              <w:tabs>
                <w:tab w:val="left" w:pos="318"/>
              </w:tabs>
              <w:ind w:left="34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Выбор за тобой</w:t>
            </w:r>
          </w:p>
        </w:tc>
      </w:tr>
      <w:tr w:rsidR="00061876" w:rsidRPr="001E18E1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Командная среда единомышленников 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Психолог 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Кевин </w:t>
            </w:r>
            <w:proofErr w:type="spellStart"/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Данбар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наблюдал за учеными в естественных условиях в лаборатории и записывая все беседы, общения в лаборатории проследил закономерность «групповые обмены мнениями возникали эпизоды, которые классифицировались как «уточнение», «согласие и дальнейшая разработка» или «постановка под сомнение».</w:t>
            </w:r>
          </w:p>
          <w:p w:rsidR="00061876" w:rsidRPr="00E012E6" w:rsidRDefault="00061876" w:rsidP="0006187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Групповое обсуждение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помогает пересмотреть проблему, поскольку вопросы коллег заставляют экспериментатора по-новому взглянуть на результаты своего эксперимента. Групповое обсуждение побуждает людей изменить отношение к каким-то неожиданным результатам. При коллективном решении проблемы «выводы одного человека становятся исходными данными для размышлений другого…что ведет к значительным изменениям во всех аспектах пути, по которому идет исследование». Вывод был таков, что самым продуктивным инструментом генерации хороших идей является общение собравшихся за столом людей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Круглый стол,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Групповое обсуждение,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Лабораторное совещание,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Кафе,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Форум  (</w:t>
            </w:r>
            <w:proofErr w:type="gram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для массового тематического общения)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8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Лабораторное занятие</w:t>
            </w:r>
          </w:p>
          <w:p w:rsidR="00061876" w:rsidRPr="00306DC0" w:rsidRDefault="00061876" w:rsidP="00061876">
            <w:pPr>
              <w:pStyle w:val="a3"/>
              <w:ind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876" w:rsidRPr="004F1467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Подпитка для личностного  роста (духовная, эмоциональная, информационная) со стороны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Поддержание зреющих идей, открытий способствуют средства: ведение дневника, рисование, диалог новых мыслей, новые заметки. Например, Джон Локк (метод Локка) вел «тетради с выписками», и считал ее важной системой (труд «Опыт о человеческом разумении»): функциональный указатель, расширяющаяся по мере накопления цитат и наблюдений. Каждое перечитывание выписок открывает для вас что-то новое. Чтение из дневника может дать новую конфигурацию с новыми мыслями. 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Эразма Дарвин вел справочник «Ответы на любые вопросы», где содержала книга коллекцию полезных советов по дому. </w:t>
            </w:r>
          </w:p>
        </w:tc>
        <w:tc>
          <w:tcPr>
            <w:tcW w:w="2126" w:type="dxa"/>
          </w:tcPr>
          <w:p w:rsidR="00D83B3F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Курсы по самообразованию, </w:t>
            </w:r>
          </w:p>
          <w:p w:rsidR="00D83B3F" w:rsidRPr="00306DC0" w:rsidRDefault="00D83B3F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</w:t>
            </w:r>
            <w:r w:rsidR="00061876" w:rsidRPr="00306DC0">
              <w:rPr>
                <w:rFonts w:ascii="Times New Roman" w:hAnsi="Times New Roman" w:cs="Times New Roman"/>
                <w:sz w:val="20"/>
                <w:szCs w:val="20"/>
              </w:rPr>
              <w:t>ведение дневника,</w:t>
            </w:r>
          </w:p>
          <w:p w:rsidR="00061876" w:rsidRPr="00306DC0" w:rsidRDefault="00D83B3F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="00061876" w:rsidRPr="00306DC0">
              <w:rPr>
                <w:rFonts w:ascii="Times New Roman" w:hAnsi="Times New Roman" w:cs="Times New Roman"/>
                <w:sz w:val="20"/>
                <w:szCs w:val="20"/>
              </w:rPr>
              <w:t>аметки,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Он –</w:t>
            </w: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лайн</w:t>
            </w:r>
            <w:proofErr w:type="spell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курсы,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Мобильное обучение, Виртуальные миры,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Открытые образовательные ресурсы,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Образовательные  веб</w:t>
            </w:r>
            <w:proofErr w:type="gram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-сайты;</w:t>
            </w:r>
          </w:p>
          <w:p w:rsidR="00D83B3F" w:rsidRPr="00306DC0" w:rsidRDefault="00D83B3F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Сетевой журнал</w:t>
            </w:r>
          </w:p>
          <w:p w:rsidR="00061876" w:rsidRPr="00306DC0" w:rsidRDefault="00D83B3F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«Вопросы…»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Встреча с лауреатами нобелевской премии</w:t>
            </w:r>
          </w:p>
        </w:tc>
      </w:tr>
      <w:tr w:rsidR="00061876" w:rsidRPr="004F1467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Удивление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Серендипити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(интуитивная прозорливость, отражающая важность случайных связей) предложил в 1754 году английский писатель Гораций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Уолпол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.  Чтобы догадка переросла во что-то большее, она долж</w:t>
            </w:r>
            <w:r w:rsidR="00D83B3F">
              <w:rPr>
                <w:rFonts w:ascii="Times New Roman" w:hAnsi="Times New Roman" w:cs="Times New Roman"/>
                <w:sz w:val="24"/>
                <w:szCs w:val="24"/>
              </w:rPr>
              <w:t xml:space="preserve">на соединиться с другими идеями, но ведущая к удивлению. 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12E6">
              <w:rPr>
                <w:rFonts w:ascii="Times New Roman" w:hAnsi="Times New Roman"/>
                <w:sz w:val="24"/>
                <w:szCs w:val="24"/>
              </w:rPr>
              <w:t xml:space="preserve"> Философ </w:t>
            </w:r>
            <w:proofErr w:type="spellStart"/>
            <w:r w:rsidRPr="00E012E6">
              <w:rPr>
                <w:rFonts w:ascii="Times New Roman" w:hAnsi="Times New Roman"/>
                <w:sz w:val="24"/>
                <w:szCs w:val="24"/>
              </w:rPr>
              <w:t>Фрэнсис</w:t>
            </w:r>
            <w:proofErr w:type="spellEnd"/>
            <w:r w:rsidRPr="00E012E6">
              <w:rPr>
                <w:rFonts w:ascii="Times New Roman" w:hAnsi="Times New Roman"/>
                <w:sz w:val="24"/>
                <w:szCs w:val="24"/>
              </w:rPr>
              <w:t xml:space="preserve"> Бэкон заметил, что удивление является зачатком любого знания, и писал, что оно является отражением чистейшей формы удовольствия. Через удивление можно развить у ребенка любопытство, внимательность, тщательности в обработке результатов и смелости, чтобы видеть в исследуемом явлении закономерности.  </w:t>
            </w:r>
          </w:p>
          <w:p w:rsidR="00061876" w:rsidRPr="001A62E5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A62E5">
              <w:rPr>
                <w:rFonts w:ascii="Times New Roman" w:hAnsi="Times New Roman" w:cs="Times New Roman"/>
                <w:sz w:val="24"/>
                <w:szCs w:val="24"/>
              </w:rPr>
              <w:t>Революционные идеи</w:t>
            </w:r>
            <w:r w:rsidRPr="001A6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62E5">
              <w:rPr>
                <w:rFonts w:ascii="Times New Roman" w:hAnsi="Times New Roman" w:cs="Times New Roman"/>
                <w:sz w:val="24"/>
                <w:szCs w:val="24"/>
              </w:rPr>
              <w:t>Чарльза Дарвина</w:t>
            </w:r>
            <w:r w:rsidRPr="001A6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62E5">
              <w:rPr>
                <w:rFonts w:ascii="Times New Roman" w:hAnsi="Times New Roman" w:cs="Times New Roman"/>
                <w:sz w:val="24"/>
                <w:szCs w:val="24"/>
              </w:rPr>
              <w:t>родились в его голове, благодаря</w:t>
            </w:r>
            <w:r w:rsidRPr="001A62E5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1A62E5">
              <w:rPr>
                <w:rFonts w:ascii="Times New Roman" w:hAnsi="Times New Roman" w:cs="Times New Roman"/>
                <w:sz w:val="24"/>
                <w:szCs w:val="24"/>
              </w:rPr>
              <w:t>своим открытиям, которые делал от «впечатления увиденного» (подход «Удивление»). В процессе своих наблюдений делал записи, вел дневники, заносил свои впечатления. Идеи формировались и изменялись способствующим внешним условиям и инструментам (Инструментальный подход).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Экскурсии,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Тур по галереи,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Музей,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День…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Неделя…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Известное в неизвестном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Аукционы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Выставки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Вернисаж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Выездной сбор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Защита проектов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Смотр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Вебинар</w:t>
            </w:r>
            <w:proofErr w:type="spell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  <w:p w:rsidR="00676E75" w:rsidRPr="00306DC0" w:rsidRDefault="00676E75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Интеллектуальная игра</w:t>
            </w:r>
          </w:p>
          <w:p w:rsidR="006F012C" w:rsidRPr="00306DC0" w:rsidRDefault="006F012C" w:rsidP="00061876">
            <w:pPr>
              <w:pStyle w:val="a3"/>
              <w:numPr>
                <w:ilvl w:val="0"/>
                <w:numId w:val="19"/>
              </w:numPr>
              <w:tabs>
                <w:tab w:val="left" w:pos="319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Что? Где? Когда?</w:t>
            </w:r>
          </w:p>
        </w:tc>
      </w:tr>
      <w:tr w:rsidR="00061876" w:rsidRPr="004F1467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Интернет-портал </w:t>
            </w:r>
          </w:p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</w:tcPr>
          <w:p w:rsidR="00061876" w:rsidRPr="00D83B3F" w:rsidRDefault="00061876" w:rsidP="00D83B3F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="00453D46">
              <w:rPr>
                <w:rFonts w:ascii="Times New Roman" w:hAnsi="Times New Roman" w:cs="Times New Roman"/>
                <w:sz w:val="24"/>
                <w:szCs w:val="24"/>
              </w:rPr>
              <w:t>нтернет-</w:t>
            </w:r>
            <w:proofErr w:type="gram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портал </w:t>
            </w:r>
            <w:r w:rsidR="00453D46">
              <w:rPr>
                <w:rFonts w:ascii="Times New Roman" w:hAnsi="Times New Roman" w:cs="Times New Roman"/>
                <w:sz w:val="24"/>
                <w:szCs w:val="24"/>
              </w:rPr>
              <w:t xml:space="preserve"> -</w:t>
            </w:r>
            <w:proofErr w:type="gramEnd"/>
            <w:r w:rsidR="00453D46">
              <w:rPr>
                <w:rFonts w:ascii="Times New Roman" w:hAnsi="Times New Roman" w:cs="Times New Roman"/>
                <w:sz w:val="24"/>
                <w:szCs w:val="24"/>
              </w:rPr>
              <w:t xml:space="preserve"> это 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лучшая площадка для обмена интеллектуальной собственности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Например, спортивная Компания «</w:t>
            </w:r>
            <w:r w:rsidRPr="00E012E6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Nike</w:t>
            </w:r>
            <w:r w:rsidRPr="00E012E6">
              <w:rPr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организовала площадку 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«сеть ума»,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для обмена интеллектуальной собственности, позволяющее другим улучшать собственные инновации и создавать что-то новое в своих продуктах. Секрет вдохновения в создании информационных сетей, позволяющим догадкам сохраняться, распространяться и рекомбинироваться. 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Компания «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Googl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».  «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Обмен идеями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» (инновационные предложения, ящики для рационализаторских предложений) позволяет циркулировать и объединяться, это помогает и отслеживать развитие идеи вплоть до ее превращения в готовое решение.   Каждый в сети может дополнить ее и объединить другими идеями, циркулирующими в системе. Голосование и рейтинг могут отделить полезные догадки и отсеять их от менее перспективных. 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24"/>
              </w:numPr>
              <w:tabs>
                <w:tab w:val="left" w:pos="461"/>
              </w:tabs>
              <w:ind w:left="35" w:firstLine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Активное сетевое сотрудничество,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4"/>
              </w:numPr>
              <w:tabs>
                <w:tab w:val="left" w:pos="461"/>
              </w:tabs>
              <w:ind w:left="35" w:firstLine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Уроки с использованием социальных сетей,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4"/>
              </w:numPr>
              <w:tabs>
                <w:tab w:val="left" w:pos="461"/>
              </w:tabs>
              <w:ind w:left="35" w:firstLine="166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МООК (массовые онлайн курсы)</w:t>
            </w:r>
          </w:p>
          <w:p w:rsidR="00061876" w:rsidRPr="00306DC0" w:rsidRDefault="00061876" w:rsidP="00061876">
            <w:pPr>
              <w:pStyle w:val="a3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061876" w:rsidRPr="00601F39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Заимствование опыта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/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экзаптация</w:t>
            </w:r>
            <w:proofErr w:type="spellEnd"/>
          </w:p>
        </w:tc>
        <w:tc>
          <w:tcPr>
            <w:tcW w:w="5103" w:type="dxa"/>
          </w:tcPr>
          <w:p w:rsidR="00061876" w:rsidRPr="00E012E6" w:rsidRDefault="00061876" w:rsidP="00D83B3F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Концепцию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экзаптацию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предложили Стивен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Джей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Гулд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и Элизабет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Врба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(1971). Благоприятная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экзаптация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создает текучую сеть, в которой информация может перетекать и влиять на среду. 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Например,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З.Фрейд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по средам устраивал Венской квартире вечера, на которых, врачи, психологи и ученые дискутировали о психоанализе.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Важно создать «искру творчества», а к ней ведут столкновение идей специалистов из разных областей (техника «поток сознания» Эдуард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Дюжарден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, 1888), помогающие навести «мост к другим островам».</w:t>
            </w:r>
          </w:p>
          <w:p w:rsidR="00061876" w:rsidRPr="00E012E6" w:rsidRDefault="00061876" w:rsidP="00B834D2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Профессор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Стэнфордской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бизнес-школы Мартин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Руф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изучал «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модель кофейни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» и опросил 766 выпускников, и обнаружил, что социальная сеть самых креативных студентов была устроена по «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творческой модели кофейни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» (место продуктивных дискуссий). 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Вечера,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Встречи</w:t>
            </w:r>
            <w:r w:rsidR="00D83B3F" w:rsidRPr="00306DC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Творческие модели кофейни,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Очно-дистанционный фестиваль,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Работа </w:t>
            </w: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офф-лайн</w:t>
            </w:r>
            <w:proofErr w:type="spellEnd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, лицом к лицу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Активное сетевое сотрудничество предприятий,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21"/>
              </w:tabs>
              <w:ind w:left="35" w:firstLine="0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Гостиная 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/>
                <w:sz w:val="20"/>
                <w:szCs w:val="20"/>
              </w:rPr>
              <w:t>Письмо-переписки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Теле-лекция 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1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Лекции с приглашением экспертов</w:t>
            </w:r>
          </w:p>
          <w:p w:rsidR="00D83B3F" w:rsidRPr="00306DC0" w:rsidRDefault="00D83B3F" w:rsidP="00061876">
            <w:pPr>
              <w:pStyle w:val="a3"/>
              <w:numPr>
                <w:ilvl w:val="0"/>
                <w:numId w:val="21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Мастерские</w:t>
            </w:r>
          </w:p>
          <w:p w:rsidR="00D83B3F" w:rsidRPr="00306DC0" w:rsidRDefault="00D83B3F" w:rsidP="00061876">
            <w:pPr>
              <w:pStyle w:val="a3"/>
              <w:numPr>
                <w:ilvl w:val="0"/>
                <w:numId w:val="21"/>
              </w:numPr>
              <w:tabs>
                <w:tab w:val="left" w:pos="319"/>
              </w:tabs>
              <w:ind w:left="35" w:firstLine="0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Воршоп</w:t>
            </w:r>
            <w:proofErr w:type="spellEnd"/>
          </w:p>
        </w:tc>
      </w:tr>
      <w:tr w:rsidR="00061876" w:rsidRPr="00601F39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lastRenderedPageBreak/>
              <w:t>Эмерджентные платформы (творческие платформы)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платформы – это Глобальная система позиционирования (разработчики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Гуира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Вейфенбах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). Творческая природа платформы отражает особенности среды. Места, где рождаются инновации.    </w:t>
            </w:r>
          </w:p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Самые продуктивные платформы – это платформы, которые организованы по принципу стеков, что лучше всего видно на Всемирной сети. Если открытая платформа, хорошие идеи сами приходят отовсюду. Все инициативы объединяет одно – желание учиться на примерах инновационных платформ. Здесь очень важна модель платформы (центр интеллектуального сотрудничества). </w:t>
            </w:r>
          </w:p>
          <w:p w:rsidR="00061876" w:rsidRPr="00E012E6" w:rsidRDefault="00061876" w:rsidP="00B834D2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Таким образом, чем больше будет предложено «открытых платформ» для продвижения хороших идей, тем лучше будет возможности и перспектив для активности граждан. Идеи возникают во множестве и рождаются в текучих сетях, где связи между элементами информации ценнее и для личностного роста человека, и для развития государства, мира. </w:t>
            </w:r>
          </w:p>
        </w:tc>
        <w:tc>
          <w:tcPr>
            <w:tcW w:w="2126" w:type="dxa"/>
          </w:tcPr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Сетевые конкурсы и олимпиады;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Веб-форумы;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Ответы на тысячи интересующих вопросов;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Обмен мнениями;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Креативные «эвристические» конкурсы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321"/>
              </w:tabs>
              <w:ind w:left="0" w:right="42" w:firstLine="35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Фестиваль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Участие «знатоков» в рамках Интернет-клубов «Что?», «Где?», «Когда?»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 xml:space="preserve">Инструментатор 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Ноу-Хау технологии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Игры-разума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/>
                <w:sz w:val="20"/>
                <w:szCs w:val="20"/>
              </w:rPr>
              <w:t>Игры-загадки</w:t>
            </w:r>
          </w:p>
          <w:p w:rsidR="00061876" w:rsidRPr="00306DC0" w:rsidRDefault="005F5690" w:rsidP="00061876">
            <w:pPr>
              <w:pStyle w:val="a3"/>
              <w:numPr>
                <w:ilvl w:val="0"/>
                <w:numId w:val="20"/>
              </w:numPr>
              <w:tabs>
                <w:tab w:val="left" w:pos="319"/>
              </w:tabs>
              <w:ind w:left="0" w:firstLine="35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/>
                <w:sz w:val="20"/>
                <w:szCs w:val="20"/>
              </w:rPr>
              <w:t xml:space="preserve">Углы </w:t>
            </w:r>
          </w:p>
        </w:tc>
      </w:tr>
      <w:tr w:rsidR="00061876" w:rsidRPr="00601F39" w:rsidTr="001D1746">
        <w:tc>
          <w:tcPr>
            <w:tcW w:w="2122" w:type="dxa"/>
          </w:tcPr>
          <w:p w:rsidR="00061876" w:rsidRPr="00E012E6" w:rsidRDefault="00061876" w:rsidP="00061876">
            <w:pPr>
              <w:pStyle w:val="a3"/>
              <w:ind w:right="138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Релакс </w:t>
            </w:r>
          </w:p>
        </w:tc>
        <w:tc>
          <w:tcPr>
            <w:tcW w:w="5103" w:type="dxa"/>
          </w:tcPr>
          <w:p w:rsidR="00061876" w:rsidRPr="00E012E6" w:rsidRDefault="00061876" w:rsidP="00061876">
            <w:pPr>
              <w:pStyle w:val="a3"/>
              <w:ind w:firstLine="426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Многие гениальные идеи приходили во сне. Список научных достижений, революционных идей приходили ученым, художникам, творческим людям во сне. </w:t>
            </w:r>
            <w:r w:rsidRPr="00E012E6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Сны 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могут способствовать прозрениям. </w:t>
            </w:r>
          </w:p>
          <w:p w:rsidR="00061876" w:rsidRPr="00E012E6" w:rsidRDefault="00061876" w:rsidP="00061876">
            <w:pPr>
              <w:pStyle w:val="a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Немецкий </w:t>
            </w:r>
            <w:proofErr w:type="spellStart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>нейробиолог</w:t>
            </w:r>
            <w:proofErr w:type="spellEnd"/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012E6">
              <w:rPr>
                <w:rFonts w:ascii="Times New Roman" w:hAnsi="Times New Roman" w:cs="Times New Roman"/>
                <w:b/>
                <w:sz w:val="24"/>
                <w:szCs w:val="24"/>
              </w:rPr>
              <w:t>Ульрих Вагнер</w:t>
            </w:r>
            <w:r w:rsidRPr="00E012E6">
              <w:rPr>
                <w:rFonts w:ascii="Times New Roman" w:hAnsi="Times New Roman" w:cs="Times New Roman"/>
                <w:sz w:val="24"/>
                <w:szCs w:val="24"/>
              </w:rPr>
              <w:t xml:space="preserve"> показал, что сны могут способствовать прозрениям.  Было доказано, что спящий мозг образует какие-то полезные соединения, которые ускользнули от бодрствующего разума. </w:t>
            </w:r>
          </w:p>
        </w:tc>
        <w:tc>
          <w:tcPr>
            <w:tcW w:w="2126" w:type="dxa"/>
          </w:tcPr>
          <w:p w:rsidR="005F5690" w:rsidRPr="00306DC0" w:rsidRDefault="005F5690" w:rsidP="005F5690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Экскурсии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Творческие п</w:t>
            </w:r>
            <w:r w:rsidR="005F5690" w:rsidRPr="00306DC0">
              <w:rPr>
                <w:rFonts w:ascii="Times New Roman" w:hAnsi="Times New Roman" w:cs="Times New Roman"/>
                <w:sz w:val="20"/>
                <w:szCs w:val="20"/>
              </w:rPr>
              <w:t>рогулки</w:t>
            </w:r>
          </w:p>
          <w:p w:rsidR="00061876" w:rsidRPr="00306DC0" w:rsidRDefault="005F5690" w:rsidP="005F5690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День Инновации</w:t>
            </w:r>
          </w:p>
          <w:p w:rsidR="00061876" w:rsidRPr="00306DC0" w:rsidRDefault="00061876" w:rsidP="005F5690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День для специального чтения,</w:t>
            </w:r>
          </w:p>
          <w:p w:rsidR="00061876" w:rsidRPr="00306DC0" w:rsidRDefault="00061876" w:rsidP="00D83B3F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Инновационный отгул</w:t>
            </w:r>
          </w:p>
          <w:p w:rsidR="00061876" w:rsidRPr="00306DC0" w:rsidRDefault="00061876" w:rsidP="00061876">
            <w:pPr>
              <w:pStyle w:val="a3"/>
              <w:numPr>
                <w:ilvl w:val="0"/>
                <w:numId w:val="20"/>
              </w:numPr>
              <w:tabs>
                <w:tab w:val="left" w:pos="461"/>
              </w:tabs>
              <w:ind w:left="35" w:firstLine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306DC0">
              <w:rPr>
                <w:rFonts w:ascii="Times New Roman" w:hAnsi="Times New Roman" w:cs="Times New Roman"/>
                <w:sz w:val="20"/>
                <w:szCs w:val="20"/>
              </w:rPr>
              <w:t>«Комната отдыха»</w:t>
            </w:r>
          </w:p>
        </w:tc>
      </w:tr>
    </w:tbl>
    <w:p w:rsidR="002E1392" w:rsidRPr="00601F39" w:rsidRDefault="002E1392" w:rsidP="004A403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A2B97" w:rsidRDefault="00ED76FE" w:rsidP="009A2B9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ED76FE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</w:t>
      </w:r>
      <w:r>
        <w:rPr>
          <w:rFonts w:ascii="Times New Roman" w:hAnsi="Times New Roman" w:cs="Times New Roman"/>
          <w:sz w:val="28"/>
          <w:szCs w:val="28"/>
        </w:rPr>
        <w:t>проведенного нами исследования выявлено, что достичь высоких результатов и развить индивидуальные способности</w:t>
      </w:r>
      <w:r w:rsidR="009A2B97">
        <w:rPr>
          <w:rFonts w:ascii="Times New Roman" w:hAnsi="Times New Roman" w:cs="Times New Roman"/>
          <w:sz w:val="28"/>
          <w:szCs w:val="28"/>
        </w:rPr>
        <w:t>, одаренность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A2B97">
        <w:rPr>
          <w:rFonts w:ascii="Times New Roman" w:hAnsi="Times New Roman" w:cs="Times New Roman"/>
          <w:sz w:val="28"/>
          <w:szCs w:val="28"/>
        </w:rPr>
        <w:t>обучающегося</w:t>
      </w:r>
      <w:r>
        <w:rPr>
          <w:rFonts w:ascii="Times New Roman" w:hAnsi="Times New Roman" w:cs="Times New Roman"/>
          <w:sz w:val="28"/>
          <w:szCs w:val="28"/>
        </w:rPr>
        <w:t xml:space="preserve"> помогут </w:t>
      </w:r>
      <w:r w:rsidR="009A2B97">
        <w:rPr>
          <w:rFonts w:ascii="Times New Roman" w:hAnsi="Times New Roman" w:cs="Times New Roman"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sz w:val="28"/>
          <w:szCs w:val="28"/>
        </w:rPr>
        <w:t>не только учет</w:t>
      </w:r>
      <w:r w:rsidR="009A2B97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когнитивных стилей, но и созданные психолого-педагогические условия</w:t>
      </w:r>
      <w:r w:rsidR="009A2B97">
        <w:rPr>
          <w:rFonts w:ascii="Times New Roman" w:hAnsi="Times New Roman" w:cs="Times New Roman"/>
          <w:sz w:val="28"/>
          <w:szCs w:val="28"/>
        </w:rPr>
        <w:t xml:space="preserve"> в организации образования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D76FE" w:rsidRDefault="00724B1F" w:rsidP="009A2B9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Многие вопросы, связанные с качеством </w:t>
      </w:r>
      <w:r w:rsidR="00B834D2">
        <w:rPr>
          <w:rFonts w:ascii="Times New Roman" w:hAnsi="Times New Roman" w:cs="Times New Roman"/>
          <w:sz w:val="28"/>
          <w:szCs w:val="28"/>
        </w:rPr>
        <w:t>учебной деятельностью,</w:t>
      </w:r>
      <w:r>
        <w:rPr>
          <w:rFonts w:ascii="Times New Roman" w:hAnsi="Times New Roman" w:cs="Times New Roman"/>
          <w:sz w:val="28"/>
          <w:szCs w:val="28"/>
        </w:rPr>
        <w:t xml:space="preserve"> остаются неурегулированными по сей день. Причинами являются </w:t>
      </w:r>
      <w:r w:rsidR="009A2B97">
        <w:rPr>
          <w:rFonts w:ascii="Times New Roman" w:hAnsi="Times New Roman" w:cs="Times New Roman"/>
          <w:sz w:val="28"/>
          <w:szCs w:val="28"/>
        </w:rPr>
        <w:t>з</w:t>
      </w:r>
      <w:r w:rsidR="00946F29">
        <w:rPr>
          <w:rFonts w:ascii="Times New Roman" w:hAnsi="Times New Roman" w:cs="Times New Roman"/>
          <w:sz w:val="28"/>
          <w:szCs w:val="28"/>
        </w:rPr>
        <w:t xml:space="preserve">агруженности педагогов, </w:t>
      </w:r>
      <w:r>
        <w:rPr>
          <w:rFonts w:ascii="Times New Roman" w:hAnsi="Times New Roman" w:cs="Times New Roman"/>
          <w:sz w:val="28"/>
          <w:szCs w:val="28"/>
        </w:rPr>
        <w:t>а также недостаточной психолого-педагогической подготовленности педагогов</w:t>
      </w:r>
      <w:r w:rsidR="00946F29">
        <w:rPr>
          <w:rFonts w:ascii="Times New Roman" w:hAnsi="Times New Roman" w:cs="Times New Roman"/>
          <w:sz w:val="28"/>
          <w:szCs w:val="28"/>
        </w:rPr>
        <w:t xml:space="preserve"> (своевременно не повышают квалификацию)</w:t>
      </w:r>
      <w:r w:rsidR="00B834D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не знание тонкост</w:t>
      </w:r>
      <w:r w:rsidR="009A2B97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в орган</w:t>
      </w:r>
      <w:r w:rsidR="00946F29">
        <w:rPr>
          <w:rFonts w:ascii="Times New Roman" w:hAnsi="Times New Roman" w:cs="Times New Roman"/>
          <w:sz w:val="28"/>
          <w:szCs w:val="28"/>
        </w:rPr>
        <w:t>изации образовательного процесса</w:t>
      </w:r>
      <w:r w:rsidR="009A2B97">
        <w:rPr>
          <w:rFonts w:ascii="Times New Roman" w:hAnsi="Times New Roman" w:cs="Times New Roman"/>
          <w:sz w:val="28"/>
          <w:szCs w:val="28"/>
        </w:rPr>
        <w:t xml:space="preserve"> обучающихся.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3EFD" w:rsidRPr="009A2B97" w:rsidRDefault="00CA3EFD" w:rsidP="009A2B97">
      <w:pPr>
        <w:pStyle w:val="a3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A4034" w:rsidRPr="009A2B97" w:rsidRDefault="004A4034" w:rsidP="004A4034">
      <w:pPr>
        <w:pStyle w:val="a3"/>
        <w:jc w:val="both"/>
        <w:rPr>
          <w:rFonts w:ascii="Times New Roman" w:hAnsi="Times New Roman" w:cs="Times New Roman"/>
          <w:i/>
        </w:rPr>
      </w:pPr>
      <w:r w:rsidRPr="009A2B97">
        <w:rPr>
          <w:rFonts w:ascii="Times New Roman" w:hAnsi="Times New Roman" w:cs="Times New Roman"/>
          <w:i/>
        </w:rPr>
        <w:t>Литература</w:t>
      </w:r>
    </w:p>
    <w:p w:rsidR="00FB72B1" w:rsidRPr="009A2B97" w:rsidRDefault="00FB72B1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proofErr w:type="spellStart"/>
      <w:r w:rsidRPr="009A2B97">
        <w:rPr>
          <w:rFonts w:ascii="Times New Roman" w:hAnsi="Times New Roman" w:cs="Times New Roman"/>
        </w:rPr>
        <w:t>Лепешев</w:t>
      </w:r>
      <w:proofErr w:type="spellEnd"/>
      <w:r w:rsidRPr="009A2B97">
        <w:rPr>
          <w:rFonts w:ascii="Times New Roman" w:hAnsi="Times New Roman" w:cs="Times New Roman"/>
        </w:rPr>
        <w:t xml:space="preserve"> Д.В. Социально-философские основы воспитания как проект модели евразийской идентичности. Монография – М.: </w:t>
      </w:r>
      <w:proofErr w:type="spellStart"/>
      <w:r w:rsidRPr="009A2B97">
        <w:rPr>
          <w:rFonts w:ascii="Times New Roman" w:hAnsi="Times New Roman" w:cs="Times New Roman"/>
        </w:rPr>
        <w:t>Изд.дом</w:t>
      </w:r>
      <w:proofErr w:type="spellEnd"/>
      <w:r w:rsidRPr="009A2B97">
        <w:rPr>
          <w:rFonts w:ascii="Times New Roman" w:hAnsi="Times New Roman" w:cs="Times New Roman"/>
        </w:rPr>
        <w:t xml:space="preserve"> «</w:t>
      </w:r>
      <w:proofErr w:type="spellStart"/>
      <w:r w:rsidRPr="009A2B97">
        <w:rPr>
          <w:rFonts w:ascii="Times New Roman" w:hAnsi="Times New Roman" w:cs="Times New Roman"/>
        </w:rPr>
        <w:t>Науч.обозрение</w:t>
      </w:r>
      <w:proofErr w:type="spellEnd"/>
      <w:r w:rsidRPr="009A2B97">
        <w:rPr>
          <w:rFonts w:ascii="Times New Roman" w:hAnsi="Times New Roman" w:cs="Times New Roman"/>
        </w:rPr>
        <w:t xml:space="preserve">», </w:t>
      </w:r>
      <w:proofErr w:type="gramStart"/>
      <w:r w:rsidRPr="009A2B97">
        <w:rPr>
          <w:rFonts w:ascii="Times New Roman" w:hAnsi="Times New Roman" w:cs="Times New Roman"/>
        </w:rPr>
        <w:t>2016.-</w:t>
      </w:r>
      <w:proofErr w:type="gramEnd"/>
      <w:r w:rsidRPr="009A2B97">
        <w:rPr>
          <w:rFonts w:ascii="Times New Roman" w:hAnsi="Times New Roman" w:cs="Times New Roman"/>
        </w:rPr>
        <w:t>398 с.</w:t>
      </w:r>
    </w:p>
    <w:p w:rsidR="00FB72B1" w:rsidRPr="009A2B97" w:rsidRDefault="00FB72B1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r w:rsidRPr="009A2B97">
        <w:rPr>
          <w:rFonts w:ascii="Times New Roman" w:hAnsi="Times New Roman" w:cs="Times New Roman"/>
        </w:rPr>
        <w:t xml:space="preserve">Степанов В.Г. Мозг и эффективное развитие детей и взрослых: возраст, обучение, творчество, профориентация. </w:t>
      </w:r>
      <w:proofErr w:type="spellStart"/>
      <w:r w:rsidRPr="009A2B97">
        <w:rPr>
          <w:rFonts w:ascii="Times New Roman" w:hAnsi="Times New Roman" w:cs="Times New Roman"/>
        </w:rPr>
        <w:t>Уч.пос</w:t>
      </w:r>
      <w:proofErr w:type="spellEnd"/>
      <w:r w:rsidRPr="009A2B97">
        <w:rPr>
          <w:rFonts w:ascii="Times New Roman" w:hAnsi="Times New Roman" w:cs="Times New Roman"/>
        </w:rPr>
        <w:t xml:space="preserve">.- М.: Академический Проспект, </w:t>
      </w:r>
      <w:proofErr w:type="gramStart"/>
      <w:r w:rsidRPr="009A2B97">
        <w:rPr>
          <w:rFonts w:ascii="Times New Roman" w:hAnsi="Times New Roman" w:cs="Times New Roman"/>
        </w:rPr>
        <w:t>2013.-</w:t>
      </w:r>
      <w:proofErr w:type="gramEnd"/>
      <w:r w:rsidRPr="009A2B97">
        <w:rPr>
          <w:rFonts w:ascii="Times New Roman" w:hAnsi="Times New Roman" w:cs="Times New Roman"/>
        </w:rPr>
        <w:t>315с.</w:t>
      </w:r>
    </w:p>
    <w:p w:rsidR="00B07125" w:rsidRPr="009A2B97" w:rsidRDefault="00B07125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proofErr w:type="spellStart"/>
      <w:r w:rsidRPr="009A2B97">
        <w:rPr>
          <w:rFonts w:ascii="Times New Roman" w:hAnsi="Times New Roman" w:cs="Times New Roman"/>
        </w:rPr>
        <w:t>Батлер</w:t>
      </w:r>
      <w:proofErr w:type="spellEnd"/>
      <w:r w:rsidRPr="009A2B97">
        <w:rPr>
          <w:rFonts w:ascii="Times New Roman" w:hAnsi="Times New Roman" w:cs="Times New Roman"/>
        </w:rPr>
        <w:t xml:space="preserve"> –</w:t>
      </w:r>
      <w:proofErr w:type="spellStart"/>
      <w:r w:rsidRPr="009A2B97">
        <w:rPr>
          <w:rFonts w:ascii="Times New Roman" w:hAnsi="Times New Roman" w:cs="Times New Roman"/>
        </w:rPr>
        <w:t>Боудон</w:t>
      </w:r>
      <w:proofErr w:type="spellEnd"/>
      <w:r w:rsidRPr="009A2B97">
        <w:rPr>
          <w:rFonts w:ascii="Times New Roman" w:hAnsi="Times New Roman" w:cs="Times New Roman"/>
        </w:rPr>
        <w:t xml:space="preserve"> Т. 50 великих книг по психологии. – М.: </w:t>
      </w:r>
      <w:proofErr w:type="spellStart"/>
      <w:r w:rsidRPr="009A2B97">
        <w:rPr>
          <w:rFonts w:ascii="Times New Roman" w:hAnsi="Times New Roman" w:cs="Times New Roman"/>
        </w:rPr>
        <w:t>Эксмо</w:t>
      </w:r>
      <w:proofErr w:type="spellEnd"/>
      <w:r w:rsidRPr="009A2B97">
        <w:rPr>
          <w:rFonts w:ascii="Times New Roman" w:hAnsi="Times New Roman" w:cs="Times New Roman"/>
        </w:rPr>
        <w:t xml:space="preserve">, </w:t>
      </w:r>
      <w:proofErr w:type="gramStart"/>
      <w:r w:rsidRPr="009A2B97">
        <w:rPr>
          <w:rFonts w:ascii="Times New Roman" w:hAnsi="Times New Roman" w:cs="Times New Roman"/>
        </w:rPr>
        <w:t>2014.-</w:t>
      </w:r>
      <w:proofErr w:type="gramEnd"/>
      <w:r w:rsidRPr="009A2B97">
        <w:rPr>
          <w:rFonts w:ascii="Times New Roman" w:hAnsi="Times New Roman" w:cs="Times New Roman"/>
        </w:rPr>
        <w:t>608с. (с. 246-253)</w:t>
      </w:r>
    </w:p>
    <w:p w:rsidR="005F5690" w:rsidRPr="009A2B97" w:rsidRDefault="005F5690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r w:rsidRPr="009A2B97">
        <w:rPr>
          <w:rFonts w:ascii="Times New Roman" w:hAnsi="Times New Roman" w:cs="Times New Roman"/>
        </w:rPr>
        <w:t xml:space="preserve">Андреев В.И. Педагогика: Учебный курс для творческого саморазвития. – 2 –е изд.- Казань: центр инновационных технологий, </w:t>
      </w:r>
      <w:proofErr w:type="gramStart"/>
      <w:r w:rsidRPr="009A2B97">
        <w:rPr>
          <w:rFonts w:ascii="Times New Roman" w:hAnsi="Times New Roman" w:cs="Times New Roman"/>
        </w:rPr>
        <w:t>2000.-</w:t>
      </w:r>
      <w:proofErr w:type="gramEnd"/>
      <w:r w:rsidRPr="009A2B97">
        <w:rPr>
          <w:rFonts w:ascii="Times New Roman" w:hAnsi="Times New Roman" w:cs="Times New Roman"/>
        </w:rPr>
        <w:t>608с.</w:t>
      </w:r>
    </w:p>
    <w:p w:rsidR="002072D9" w:rsidRPr="009A2B97" w:rsidRDefault="002072D9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proofErr w:type="spellStart"/>
      <w:r w:rsidRPr="009A2B97">
        <w:rPr>
          <w:rFonts w:ascii="Times New Roman" w:hAnsi="Times New Roman" w:cs="Times New Roman"/>
        </w:rPr>
        <w:t>Касен</w:t>
      </w:r>
      <w:proofErr w:type="spellEnd"/>
      <w:r w:rsidRPr="009A2B97">
        <w:rPr>
          <w:rFonts w:ascii="Times New Roman" w:hAnsi="Times New Roman" w:cs="Times New Roman"/>
        </w:rPr>
        <w:t xml:space="preserve"> Г.А., </w:t>
      </w:r>
      <w:proofErr w:type="spellStart"/>
      <w:r w:rsidRPr="009A2B97">
        <w:rPr>
          <w:rFonts w:ascii="Times New Roman" w:hAnsi="Times New Roman" w:cs="Times New Roman"/>
        </w:rPr>
        <w:t>Мынбаева</w:t>
      </w:r>
      <w:proofErr w:type="spellEnd"/>
      <w:r w:rsidRPr="009A2B97">
        <w:rPr>
          <w:rFonts w:ascii="Times New Roman" w:hAnsi="Times New Roman" w:cs="Times New Roman"/>
        </w:rPr>
        <w:t xml:space="preserve"> А.К., </w:t>
      </w:r>
      <w:proofErr w:type="spellStart"/>
      <w:r w:rsidRPr="009A2B97">
        <w:rPr>
          <w:rFonts w:ascii="Times New Roman" w:hAnsi="Times New Roman" w:cs="Times New Roman"/>
        </w:rPr>
        <w:t>Садвакасова</w:t>
      </w:r>
      <w:proofErr w:type="spellEnd"/>
      <w:r w:rsidRPr="009A2B97">
        <w:rPr>
          <w:rFonts w:ascii="Times New Roman" w:hAnsi="Times New Roman" w:cs="Times New Roman"/>
        </w:rPr>
        <w:t xml:space="preserve"> З.М.</w:t>
      </w:r>
      <w:r w:rsidRPr="009A2B97">
        <w:rPr>
          <w:rFonts w:ascii="Times New Roman" w:hAnsi="Times New Roman" w:cs="Times New Roman"/>
        </w:rPr>
        <w:tab/>
        <w:t xml:space="preserve">Личностно-ориентированный, проектный и проблемно-ориентированный подходы: методические рекомендации. – Алматы: </w:t>
      </w:r>
      <w:proofErr w:type="spellStart"/>
      <w:r w:rsidRPr="009A2B97">
        <w:rPr>
          <w:rFonts w:ascii="Times New Roman" w:hAnsi="Times New Roman" w:cs="Times New Roman"/>
        </w:rPr>
        <w:t>Қазақ</w:t>
      </w:r>
      <w:proofErr w:type="spellEnd"/>
      <w:r w:rsidRPr="009A2B97">
        <w:rPr>
          <w:rFonts w:ascii="Times New Roman" w:hAnsi="Times New Roman" w:cs="Times New Roman"/>
        </w:rPr>
        <w:t xml:space="preserve"> </w:t>
      </w:r>
      <w:proofErr w:type="spellStart"/>
      <w:r w:rsidRPr="009A2B97">
        <w:rPr>
          <w:rFonts w:ascii="Times New Roman" w:hAnsi="Times New Roman" w:cs="Times New Roman"/>
        </w:rPr>
        <w:t>университеті</w:t>
      </w:r>
      <w:proofErr w:type="spellEnd"/>
      <w:r w:rsidRPr="009A2B97">
        <w:rPr>
          <w:rFonts w:ascii="Times New Roman" w:hAnsi="Times New Roman" w:cs="Times New Roman"/>
        </w:rPr>
        <w:t>, 2013. - 60 с.</w:t>
      </w:r>
    </w:p>
    <w:p w:rsidR="002072D9" w:rsidRPr="009A2B97" w:rsidRDefault="002072D9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proofErr w:type="spellStart"/>
      <w:r w:rsidRPr="009A2B97">
        <w:rPr>
          <w:rFonts w:ascii="Times New Roman" w:hAnsi="Times New Roman" w:cs="Times New Roman"/>
        </w:rPr>
        <w:t>Садвакасова</w:t>
      </w:r>
      <w:proofErr w:type="spellEnd"/>
      <w:r w:rsidRPr="009A2B97">
        <w:rPr>
          <w:rFonts w:ascii="Times New Roman" w:hAnsi="Times New Roman" w:cs="Times New Roman"/>
        </w:rPr>
        <w:t xml:space="preserve"> З.М. Когнитивные стили обучения и их учет в образовательном процессе // Педагогика и психология – </w:t>
      </w:r>
      <w:proofErr w:type="gramStart"/>
      <w:r w:rsidRPr="009A2B97">
        <w:rPr>
          <w:rFonts w:ascii="Times New Roman" w:hAnsi="Times New Roman" w:cs="Times New Roman"/>
        </w:rPr>
        <w:t>2017.-</w:t>
      </w:r>
      <w:proofErr w:type="gramEnd"/>
      <w:r w:rsidRPr="009A2B97">
        <w:rPr>
          <w:rFonts w:ascii="Times New Roman" w:hAnsi="Times New Roman" w:cs="Times New Roman"/>
        </w:rPr>
        <w:t xml:space="preserve"> №2.</w:t>
      </w:r>
      <w:r w:rsidR="005F5690" w:rsidRPr="009A2B97">
        <w:rPr>
          <w:rFonts w:ascii="Times New Roman" w:hAnsi="Times New Roman" w:cs="Times New Roman"/>
        </w:rPr>
        <w:t>-С.10-18</w:t>
      </w:r>
      <w:r w:rsidRPr="009A2B97">
        <w:rPr>
          <w:rFonts w:ascii="Times New Roman" w:hAnsi="Times New Roman" w:cs="Times New Roman"/>
        </w:rPr>
        <w:t xml:space="preserve"> </w:t>
      </w:r>
    </w:p>
    <w:p w:rsidR="00F21CE9" w:rsidRPr="009A2B97" w:rsidRDefault="00F21CE9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r w:rsidRPr="009A2B97">
        <w:rPr>
          <w:rFonts w:ascii="Times New Roman" w:hAnsi="Times New Roman" w:cs="Times New Roman"/>
        </w:rPr>
        <w:t xml:space="preserve">Стивен Джонсон Откуда берутся хорошие идеи. – М: АСТ, </w:t>
      </w:r>
      <w:proofErr w:type="gramStart"/>
      <w:r w:rsidRPr="009A2B97">
        <w:rPr>
          <w:rFonts w:ascii="Times New Roman" w:hAnsi="Times New Roman" w:cs="Times New Roman"/>
        </w:rPr>
        <w:t>2014.-</w:t>
      </w:r>
      <w:proofErr w:type="gramEnd"/>
      <w:r w:rsidRPr="009A2B97">
        <w:rPr>
          <w:rFonts w:ascii="Times New Roman" w:hAnsi="Times New Roman" w:cs="Times New Roman"/>
        </w:rPr>
        <w:t xml:space="preserve">381 с.  </w:t>
      </w:r>
    </w:p>
    <w:p w:rsidR="009B6F03" w:rsidRPr="009A2B97" w:rsidRDefault="009B6F03" w:rsidP="009A2B97">
      <w:pPr>
        <w:pStyle w:val="a3"/>
        <w:numPr>
          <w:ilvl w:val="0"/>
          <w:numId w:val="1"/>
        </w:numPr>
        <w:tabs>
          <w:tab w:val="left" w:pos="426"/>
        </w:tabs>
        <w:ind w:left="0" w:firstLine="142"/>
        <w:jc w:val="both"/>
        <w:rPr>
          <w:rFonts w:ascii="Times New Roman" w:hAnsi="Times New Roman" w:cs="Times New Roman"/>
        </w:rPr>
      </w:pPr>
      <w:proofErr w:type="spellStart"/>
      <w:r w:rsidRPr="009A2B97">
        <w:rPr>
          <w:rFonts w:ascii="Times New Roman" w:hAnsi="Times New Roman" w:cs="Times New Roman"/>
        </w:rPr>
        <w:t>Садвакасова</w:t>
      </w:r>
      <w:proofErr w:type="spellEnd"/>
      <w:r w:rsidRPr="009A2B97">
        <w:rPr>
          <w:rFonts w:ascii="Times New Roman" w:hAnsi="Times New Roman" w:cs="Times New Roman"/>
        </w:rPr>
        <w:t xml:space="preserve"> З.М. Инновационные </w:t>
      </w:r>
      <w:proofErr w:type="gramStart"/>
      <w:r w:rsidRPr="009A2B97">
        <w:rPr>
          <w:rFonts w:ascii="Times New Roman" w:hAnsi="Times New Roman" w:cs="Times New Roman"/>
        </w:rPr>
        <w:t>формы  учебно</w:t>
      </w:r>
      <w:proofErr w:type="gramEnd"/>
      <w:r w:rsidRPr="009A2B97">
        <w:rPr>
          <w:rFonts w:ascii="Times New Roman" w:hAnsi="Times New Roman" w:cs="Times New Roman"/>
        </w:rPr>
        <w:t>-воспитательного процесса в вузе. Учебное пособие</w:t>
      </w:r>
      <w:r w:rsidR="009156E5" w:rsidRPr="009A2B97">
        <w:rPr>
          <w:rFonts w:ascii="Times New Roman" w:hAnsi="Times New Roman" w:cs="Times New Roman"/>
        </w:rPr>
        <w:t xml:space="preserve">. – Алматы: </w:t>
      </w:r>
      <w:proofErr w:type="spellStart"/>
      <w:r w:rsidR="009156E5" w:rsidRPr="009A2B97">
        <w:rPr>
          <w:rFonts w:ascii="Times New Roman" w:hAnsi="Times New Roman" w:cs="Times New Roman"/>
        </w:rPr>
        <w:t>Қазақ</w:t>
      </w:r>
      <w:proofErr w:type="spellEnd"/>
      <w:r w:rsidR="009156E5" w:rsidRPr="009A2B97">
        <w:rPr>
          <w:rFonts w:ascii="Times New Roman" w:hAnsi="Times New Roman" w:cs="Times New Roman"/>
        </w:rPr>
        <w:t xml:space="preserve"> </w:t>
      </w:r>
      <w:proofErr w:type="spellStart"/>
      <w:r w:rsidR="009156E5" w:rsidRPr="009A2B97">
        <w:rPr>
          <w:rFonts w:ascii="Times New Roman" w:hAnsi="Times New Roman" w:cs="Times New Roman"/>
        </w:rPr>
        <w:t>университеті</w:t>
      </w:r>
      <w:proofErr w:type="spellEnd"/>
      <w:r w:rsidR="009156E5" w:rsidRPr="009A2B97">
        <w:rPr>
          <w:rFonts w:ascii="Times New Roman" w:hAnsi="Times New Roman" w:cs="Times New Roman"/>
        </w:rPr>
        <w:t xml:space="preserve"> </w:t>
      </w:r>
      <w:proofErr w:type="gramStart"/>
      <w:r w:rsidR="009156E5" w:rsidRPr="009A2B97">
        <w:rPr>
          <w:rFonts w:ascii="Times New Roman" w:hAnsi="Times New Roman" w:cs="Times New Roman"/>
        </w:rPr>
        <w:t>2015.-</w:t>
      </w:r>
      <w:proofErr w:type="gramEnd"/>
      <w:r w:rsidR="009156E5" w:rsidRPr="009A2B97">
        <w:rPr>
          <w:rFonts w:ascii="Times New Roman" w:hAnsi="Times New Roman" w:cs="Times New Roman"/>
        </w:rPr>
        <w:t>100с.</w:t>
      </w:r>
      <w:r w:rsidRPr="009A2B97">
        <w:rPr>
          <w:rFonts w:ascii="Times New Roman" w:hAnsi="Times New Roman" w:cs="Times New Roman"/>
        </w:rPr>
        <w:t xml:space="preserve"> </w:t>
      </w:r>
    </w:p>
    <w:p w:rsidR="005E655D" w:rsidRPr="005E655D" w:rsidRDefault="005E655D" w:rsidP="005E655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5E655D" w:rsidRPr="005E655D" w:rsidRDefault="005E655D" w:rsidP="005E655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E655D" w:rsidRDefault="005E655D" w:rsidP="005E655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E655D" w:rsidRDefault="005E655D" w:rsidP="005E655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p w:rsidR="005E655D" w:rsidRPr="005E655D" w:rsidRDefault="005E655D" w:rsidP="005E655D">
      <w:pPr>
        <w:pStyle w:val="a3"/>
        <w:jc w:val="right"/>
        <w:rPr>
          <w:rFonts w:ascii="Times New Roman" w:hAnsi="Times New Roman" w:cs="Times New Roman"/>
          <w:i/>
          <w:sz w:val="28"/>
          <w:szCs w:val="28"/>
        </w:rPr>
      </w:pPr>
    </w:p>
    <w:sectPr w:rsidR="005E655D" w:rsidRPr="005E65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33F7B"/>
    <w:multiLevelType w:val="hybridMultilevel"/>
    <w:tmpl w:val="4A10E036"/>
    <w:lvl w:ilvl="0" w:tplc="FC7EF00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B2C96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3AAEC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576D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6CB58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0C4EB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E6618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EFE3F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8A50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0A7F54E2"/>
    <w:multiLevelType w:val="hybridMultilevel"/>
    <w:tmpl w:val="622CA974"/>
    <w:lvl w:ilvl="0" w:tplc="3970C58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3C387ED4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11A8A4C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6A03FE8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E7036AC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F2CF30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3549E90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75A964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7C014F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C29321D"/>
    <w:multiLevelType w:val="hybridMultilevel"/>
    <w:tmpl w:val="6B946942"/>
    <w:lvl w:ilvl="0" w:tplc="9404D97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8B7EDFEC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6B6913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76CE05E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9085C6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35CF2C8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7E40644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84934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5D4AD20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44446D"/>
    <w:multiLevelType w:val="hybridMultilevel"/>
    <w:tmpl w:val="8D740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CA580C"/>
    <w:multiLevelType w:val="hybridMultilevel"/>
    <w:tmpl w:val="7B9232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9950237"/>
    <w:multiLevelType w:val="hybridMultilevel"/>
    <w:tmpl w:val="527822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CC6924"/>
    <w:multiLevelType w:val="hybridMultilevel"/>
    <w:tmpl w:val="72466712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>
      <w:start w:val="1"/>
      <w:numFmt w:val="lowerLetter"/>
      <w:lvlText w:val="%2."/>
      <w:lvlJc w:val="left"/>
      <w:pPr>
        <w:ind w:left="1866" w:hanging="360"/>
      </w:pPr>
    </w:lvl>
    <w:lvl w:ilvl="2" w:tplc="0419001B">
      <w:start w:val="1"/>
      <w:numFmt w:val="lowerRoman"/>
      <w:lvlText w:val="%3."/>
      <w:lvlJc w:val="right"/>
      <w:pPr>
        <w:ind w:left="2586" w:hanging="180"/>
      </w:pPr>
    </w:lvl>
    <w:lvl w:ilvl="3" w:tplc="0419000F">
      <w:start w:val="1"/>
      <w:numFmt w:val="decimal"/>
      <w:lvlText w:val="%4."/>
      <w:lvlJc w:val="left"/>
      <w:pPr>
        <w:ind w:left="3306" w:hanging="360"/>
      </w:pPr>
    </w:lvl>
    <w:lvl w:ilvl="4" w:tplc="04190019">
      <w:start w:val="1"/>
      <w:numFmt w:val="lowerLetter"/>
      <w:lvlText w:val="%5."/>
      <w:lvlJc w:val="left"/>
      <w:pPr>
        <w:ind w:left="4026" w:hanging="360"/>
      </w:pPr>
    </w:lvl>
    <w:lvl w:ilvl="5" w:tplc="0419001B">
      <w:start w:val="1"/>
      <w:numFmt w:val="lowerRoman"/>
      <w:lvlText w:val="%6."/>
      <w:lvlJc w:val="right"/>
      <w:pPr>
        <w:ind w:left="4746" w:hanging="180"/>
      </w:pPr>
    </w:lvl>
    <w:lvl w:ilvl="6" w:tplc="0419000F">
      <w:start w:val="1"/>
      <w:numFmt w:val="decimal"/>
      <w:lvlText w:val="%7."/>
      <w:lvlJc w:val="left"/>
      <w:pPr>
        <w:ind w:left="5466" w:hanging="360"/>
      </w:pPr>
    </w:lvl>
    <w:lvl w:ilvl="7" w:tplc="04190019">
      <w:start w:val="1"/>
      <w:numFmt w:val="lowerLetter"/>
      <w:lvlText w:val="%8."/>
      <w:lvlJc w:val="left"/>
      <w:pPr>
        <w:ind w:left="6186" w:hanging="360"/>
      </w:pPr>
    </w:lvl>
    <w:lvl w:ilvl="8" w:tplc="0419001B">
      <w:start w:val="1"/>
      <w:numFmt w:val="lowerRoman"/>
      <w:lvlText w:val="%9."/>
      <w:lvlJc w:val="right"/>
      <w:pPr>
        <w:ind w:left="6906" w:hanging="180"/>
      </w:pPr>
    </w:lvl>
  </w:abstractNum>
  <w:abstractNum w:abstractNumId="7" w15:restartNumberingAfterBreak="0">
    <w:nsid w:val="2D9A2257"/>
    <w:multiLevelType w:val="hybridMultilevel"/>
    <w:tmpl w:val="20CA3E30"/>
    <w:lvl w:ilvl="0" w:tplc="11041E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80C59D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B45F8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8062A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B34B7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F659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ADA19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44A482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8A000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7F617B7"/>
    <w:multiLevelType w:val="hybridMultilevel"/>
    <w:tmpl w:val="7E46A3D0"/>
    <w:lvl w:ilvl="0" w:tplc="638EA6FC">
      <w:start w:val="1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3B943EC"/>
    <w:multiLevelType w:val="hybridMultilevel"/>
    <w:tmpl w:val="BF00F2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51F67BC"/>
    <w:multiLevelType w:val="hybridMultilevel"/>
    <w:tmpl w:val="C57816E8"/>
    <w:lvl w:ilvl="0" w:tplc="36DE31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30EF1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B8FC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5E282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2822B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A27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3AF47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1881C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47629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46114513"/>
    <w:multiLevelType w:val="hybridMultilevel"/>
    <w:tmpl w:val="53C2CE4E"/>
    <w:lvl w:ilvl="0" w:tplc="1E1C72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3D2289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DCA07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164E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97284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BCEF1B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79037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3022C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80A7B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6DD4D71"/>
    <w:multiLevelType w:val="hybridMultilevel"/>
    <w:tmpl w:val="6480F4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8523F34"/>
    <w:multiLevelType w:val="hybridMultilevel"/>
    <w:tmpl w:val="FE6E7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8E82FFE"/>
    <w:multiLevelType w:val="hybridMultilevel"/>
    <w:tmpl w:val="9C248B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D5F0457"/>
    <w:multiLevelType w:val="hybridMultilevel"/>
    <w:tmpl w:val="436294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701A3B"/>
    <w:multiLevelType w:val="hybridMultilevel"/>
    <w:tmpl w:val="EEF496EA"/>
    <w:lvl w:ilvl="0" w:tplc="2876B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8961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44CD0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B5019D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25E6C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AF2F1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89AF5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6847A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1B1C509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58311951"/>
    <w:multiLevelType w:val="hybridMultilevel"/>
    <w:tmpl w:val="DFD6C7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C8476FD"/>
    <w:multiLevelType w:val="hybridMultilevel"/>
    <w:tmpl w:val="2CF63FF0"/>
    <w:lvl w:ilvl="0" w:tplc="66401CE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8C84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32E9A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F109C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72E5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D8A84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E868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74FD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70C8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9" w15:restartNumberingAfterBreak="0">
    <w:nsid w:val="680253F7"/>
    <w:multiLevelType w:val="hybridMultilevel"/>
    <w:tmpl w:val="BF8AB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8512612"/>
    <w:multiLevelType w:val="hybridMultilevel"/>
    <w:tmpl w:val="6C60139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C58344F"/>
    <w:multiLevelType w:val="hybridMultilevel"/>
    <w:tmpl w:val="D53E49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D9248E8"/>
    <w:multiLevelType w:val="hybridMultilevel"/>
    <w:tmpl w:val="4558A1A8"/>
    <w:lvl w:ilvl="0" w:tplc="4C941E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2CE853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72849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45C58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8BE28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8F439D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8EAE3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1A2F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EAE2C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 w15:restartNumberingAfterBreak="0">
    <w:nsid w:val="72306601"/>
    <w:multiLevelType w:val="hybridMultilevel"/>
    <w:tmpl w:val="E356EBA6"/>
    <w:lvl w:ilvl="0" w:tplc="D996E7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922FE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68C7D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C0A41D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42CB1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A8E9B0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DA831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5ECCB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0C3A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74D43398"/>
    <w:multiLevelType w:val="hybridMultilevel"/>
    <w:tmpl w:val="F7F2AE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E90816"/>
    <w:multiLevelType w:val="hybridMultilevel"/>
    <w:tmpl w:val="E1AAF0D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0"/>
  </w:num>
  <w:num w:numId="2">
    <w:abstractNumId w:val="24"/>
  </w:num>
  <w:num w:numId="3">
    <w:abstractNumId w:val="25"/>
  </w:num>
  <w:num w:numId="4">
    <w:abstractNumId w:val="14"/>
  </w:num>
  <w:num w:numId="5">
    <w:abstractNumId w:val="12"/>
  </w:num>
  <w:num w:numId="6">
    <w:abstractNumId w:val="9"/>
  </w:num>
  <w:num w:numId="7">
    <w:abstractNumId w:val="13"/>
  </w:num>
  <w:num w:numId="8">
    <w:abstractNumId w:val="16"/>
  </w:num>
  <w:num w:numId="9">
    <w:abstractNumId w:val="8"/>
  </w:num>
  <w:num w:numId="10">
    <w:abstractNumId w:val="23"/>
  </w:num>
  <w:num w:numId="11">
    <w:abstractNumId w:val="11"/>
  </w:num>
  <w:num w:numId="12">
    <w:abstractNumId w:val="1"/>
  </w:num>
  <w:num w:numId="13">
    <w:abstractNumId w:val="2"/>
  </w:num>
  <w:num w:numId="14">
    <w:abstractNumId w:val="0"/>
  </w:num>
  <w:num w:numId="15">
    <w:abstractNumId w:val="10"/>
  </w:num>
  <w:num w:numId="16">
    <w:abstractNumId w:val="7"/>
  </w:num>
  <w:num w:numId="17">
    <w:abstractNumId w:val="18"/>
  </w:num>
  <w:num w:numId="18">
    <w:abstractNumId w:val="22"/>
  </w:num>
  <w:num w:numId="19">
    <w:abstractNumId w:val="3"/>
  </w:num>
  <w:num w:numId="20">
    <w:abstractNumId w:val="4"/>
  </w:num>
  <w:num w:numId="21">
    <w:abstractNumId w:val="19"/>
  </w:num>
  <w:num w:numId="22">
    <w:abstractNumId w:val="17"/>
  </w:num>
  <w:num w:numId="23">
    <w:abstractNumId w:val="21"/>
  </w:num>
  <w:num w:numId="24">
    <w:abstractNumId w:val="15"/>
  </w:num>
  <w:num w:numId="25">
    <w:abstractNumId w:val="5"/>
  </w:num>
  <w:num w:numId="2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736F"/>
    <w:rsid w:val="00025BC4"/>
    <w:rsid w:val="00061876"/>
    <w:rsid w:val="00082E90"/>
    <w:rsid w:val="00121FEB"/>
    <w:rsid w:val="0012605A"/>
    <w:rsid w:val="0014275B"/>
    <w:rsid w:val="001727DF"/>
    <w:rsid w:val="00180882"/>
    <w:rsid w:val="001A04D3"/>
    <w:rsid w:val="001A21B8"/>
    <w:rsid w:val="001A62E5"/>
    <w:rsid w:val="001D1746"/>
    <w:rsid w:val="001E18E1"/>
    <w:rsid w:val="002072D9"/>
    <w:rsid w:val="002126BF"/>
    <w:rsid w:val="002374D6"/>
    <w:rsid w:val="00275545"/>
    <w:rsid w:val="00284841"/>
    <w:rsid w:val="002A5143"/>
    <w:rsid w:val="002B6973"/>
    <w:rsid w:val="002E1392"/>
    <w:rsid w:val="002E163D"/>
    <w:rsid w:val="002F2245"/>
    <w:rsid w:val="00306DC0"/>
    <w:rsid w:val="003124C0"/>
    <w:rsid w:val="00314226"/>
    <w:rsid w:val="00341CF2"/>
    <w:rsid w:val="00353B65"/>
    <w:rsid w:val="003919C3"/>
    <w:rsid w:val="0039588A"/>
    <w:rsid w:val="0040736F"/>
    <w:rsid w:val="00414509"/>
    <w:rsid w:val="00453D46"/>
    <w:rsid w:val="004A4034"/>
    <w:rsid w:val="004D05B6"/>
    <w:rsid w:val="004F1467"/>
    <w:rsid w:val="004F5A3E"/>
    <w:rsid w:val="00502073"/>
    <w:rsid w:val="00526C27"/>
    <w:rsid w:val="00583183"/>
    <w:rsid w:val="0059764A"/>
    <w:rsid w:val="005B70B1"/>
    <w:rsid w:val="005C1A4F"/>
    <w:rsid w:val="005C7E84"/>
    <w:rsid w:val="005E655D"/>
    <w:rsid w:val="005F5690"/>
    <w:rsid w:val="00601F39"/>
    <w:rsid w:val="00614137"/>
    <w:rsid w:val="0067540E"/>
    <w:rsid w:val="00676E75"/>
    <w:rsid w:val="0068426A"/>
    <w:rsid w:val="006A0492"/>
    <w:rsid w:val="006A073A"/>
    <w:rsid w:val="006C0225"/>
    <w:rsid w:val="006E6416"/>
    <w:rsid w:val="006F012C"/>
    <w:rsid w:val="00707E27"/>
    <w:rsid w:val="00716B03"/>
    <w:rsid w:val="00724B1F"/>
    <w:rsid w:val="00733578"/>
    <w:rsid w:val="00742F5F"/>
    <w:rsid w:val="00743CC7"/>
    <w:rsid w:val="007442AF"/>
    <w:rsid w:val="00783D90"/>
    <w:rsid w:val="00785B49"/>
    <w:rsid w:val="007A7CBE"/>
    <w:rsid w:val="007C171F"/>
    <w:rsid w:val="007D39F1"/>
    <w:rsid w:val="007F4380"/>
    <w:rsid w:val="008D4B78"/>
    <w:rsid w:val="008E22E2"/>
    <w:rsid w:val="009156E5"/>
    <w:rsid w:val="009157CF"/>
    <w:rsid w:val="00934626"/>
    <w:rsid w:val="00946F29"/>
    <w:rsid w:val="00963B2E"/>
    <w:rsid w:val="00974F0E"/>
    <w:rsid w:val="00996B3E"/>
    <w:rsid w:val="009A2B97"/>
    <w:rsid w:val="009B6F03"/>
    <w:rsid w:val="009E488D"/>
    <w:rsid w:val="00A063B3"/>
    <w:rsid w:val="00A42BDE"/>
    <w:rsid w:val="00A63344"/>
    <w:rsid w:val="00A65BB7"/>
    <w:rsid w:val="00A66376"/>
    <w:rsid w:val="00A92007"/>
    <w:rsid w:val="00A93B92"/>
    <w:rsid w:val="00AB3E34"/>
    <w:rsid w:val="00AC3BDA"/>
    <w:rsid w:val="00AE39DC"/>
    <w:rsid w:val="00B07125"/>
    <w:rsid w:val="00B12C1B"/>
    <w:rsid w:val="00B22092"/>
    <w:rsid w:val="00B30E1A"/>
    <w:rsid w:val="00B76FC7"/>
    <w:rsid w:val="00B834D2"/>
    <w:rsid w:val="00C37F2F"/>
    <w:rsid w:val="00C64226"/>
    <w:rsid w:val="00C92BC7"/>
    <w:rsid w:val="00CA3065"/>
    <w:rsid w:val="00CA3EFD"/>
    <w:rsid w:val="00CB5233"/>
    <w:rsid w:val="00CB68E6"/>
    <w:rsid w:val="00CD25AB"/>
    <w:rsid w:val="00D1667F"/>
    <w:rsid w:val="00D16E34"/>
    <w:rsid w:val="00D661F8"/>
    <w:rsid w:val="00D71F32"/>
    <w:rsid w:val="00D83B3F"/>
    <w:rsid w:val="00D91957"/>
    <w:rsid w:val="00DE7A47"/>
    <w:rsid w:val="00DF36D8"/>
    <w:rsid w:val="00DF4E4F"/>
    <w:rsid w:val="00E012E6"/>
    <w:rsid w:val="00E2084E"/>
    <w:rsid w:val="00E6578F"/>
    <w:rsid w:val="00EA7B4E"/>
    <w:rsid w:val="00EC386F"/>
    <w:rsid w:val="00ED76FE"/>
    <w:rsid w:val="00EE2BCF"/>
    <w:rsid w:val="00EE40AD"/>
    <w:rsid w:val="00F075F1"/>
    <w:rsid w:val="00F21CE9"/>
    <w:rsid w:val="00F41ABC"/>
    <w:rsid w:val="00F51A65"/>
    <w:rsid w:val="00FB3B5E"/>
    <w:rsid w:val="00FB72B1"/>
    <w:rsid w:val="00FC1798"/>
    <w:rsid w:val="00FC31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1898DD"/>
  <w15:chartTrackingRefBased/>
  <w15:docId w15:val="{5AF7077E-E38E-4681-B13A-CBBF31A056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5E655D"/>
    <w:pPr>
      <w:spacing w:after="0" w:line="240" w:lineRule="auto"/>
    </w:pPr>
  </w:style>
  <w:style w:type="table" w:styleId="a5">
    <w:name w:val="Table Grid"/>
    <w:basedOn w:val="a1"/>
    <w:uiPriority w:val="39"/>
    <w:rsid w:val="00EE40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4">
    <w:name w:val="Без интервала Знак"/>
    <w:link w:val="a3"/>
    <w:uiPriority w:val="1"/>
    <w:rsid w:val="00EC386F"/>
  </w:style>
  <w:style w:type="character" w:styleId="a6">
    <w:name w:val="Strong"/>
    <w:basedOn w:val="a0"/>
    <w:uiPriority w:val="22"/>
    <w:qFormat/>
    <w:rsid w:val="00025BC4"/>
    <w:rPr>
      <w:b/>
      <w:bCs/>
    </w:rPr>
  </w:style>
  <w:style w:type="character" w:styleId="a7">
    <w:name w:val="Hyperlink"/>
    <w:uiPriority w:val="99"/>
    <w:unhideWhenUsed/>
    <w:rsid w:val="009157C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49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985191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89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93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4060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976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12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040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840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851279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17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4326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9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03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12990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2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70521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7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4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34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3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23907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638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25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26009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brainmod.ru/tests/catalog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13</Pages>
  <Words>3044</Words>
  <Characters>17351</Characters>
  <Application>Microsoft Office Word</Application>
  <DocSecurity>0</DocSecurity>
  <Lines>144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Зухра</dc:creator>
  <cp:keywords/>
  <dc:description/>
  <cp:lastModifiedBy>Зухра</cp:lastModifiedBy>
  <cp:revision>30</cp:revision>
  <dcterms:created xsi:type="dcterms:W3CDTF">2017-03-13T14:40:00Z</dcterms:created>
  <dcterms:modified xsi:type="dcterms:W3CDTF">2017-04-05T10:53:00Z</dcterms:modified>
</cp:coreProperties>
</file>