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0E" w:rsidRPr="004A3E1F" w:rsidRDefault="00AE000E" w:rsidP="00AE000E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caps/>
        </w:rPr>
      </w:pPr>
      <w:r w:rsidRPr="004A3E1F">
        <w:rPr>
          <w:rFonts w:ascii="Times New Roman" w:hAnsi="Times New Roman" w:cs="Times New Roman"/>
          <w:bCs/>
          <w:caps/>
        </w:rPr>
        <w:t>удк 536.46.:532.517.4</w:t>
      </w:r>
    </w:p>
    <w:p w:rsidR="00AE000E" w:rsidRPr="004A3E1F" w:rsidRDefault="00AE000E" w:rsidP="00AE000E">
      <w:pPr>
        <w:tabs>
          <w:tab w:val="left" w:pos="1560"/>
        </w:tabs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0"/>
        </w:rPr>
      </w:pPr>
    </w:p>
    <w:p w:rsidR="00AE000E" w:rsidRPr="004A3E1F" w:rsidRDefault="00AE000E" w:rsidP="00AE0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E1F">
        <w:rPr>
          <w:rFonts w:ascii="Times New Roman" w:hAnsi="Times New Roman" w:cs="Times New Roman"/>
          <w:b/>
          <w:sz w:val="28"/>
          <w:szCs w:val="28"/>
        </w:rPr>
        <w:t>ИССЛЕДОВАНИЕ ВЛИЯНИЯ ДИСПЕРСНОСТИ ПЫЛЕУГОЛЬНОГО ТОПЛИВА НА ТЕПЛОВЫЕ ХАРАКТЕРИСТИКИ ПРОЦЕССА ГОРЕНИЯ В ТОПОЧНОЙ КАМЕРЕ КОТЛА БКЗ-160 АЛМАТИНСКОЙ ТЭЦ-3.</w:t>
      </w:r>
    </w:p>
    <w:p w:rsidR="00AE000E" w:rsidRPr="004A3E1F" w:rsidRDefault="00AE000E" w:rsidP="00AE0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E000E" w:rsidRPr="004A3E1F" w:rsidRDefault="00AE000E" w:rsidP="00AE0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proofErr w:type="spellStart"/>
      <w:r w:rsidRPr="004A3E1F">
        <w:rPr>
          <w:rFonts w:ascii="Times New Roman" w:hAnsi="Times New Roman" w:cs="Times New Roman"/>
          <w:b/>
        </w:rPr>
        <w:t>А.С.Аскарова</w:t>
      </w:r>
      <w:proofErr w:type="spellEnd"/>
      <w:r w:rsidRPr="004A3E1F">
        <w:rPr>
          <w:rFonts w:ascii="Times New Roman" w:hAnsi="Times New Roman" w:cs="Times New Roman"/>
          <w:b/>
        </w:rPr>
        <w:t xml:space="preserve">, С.А. </w:t>
      </w:r>
      <w:proofErr w:type="spellStart"/>
      <w:r w:rsidRPr="004A3E1F">
        <w:rPr>
          <w:rFonts w:ascii="Times New Roman" w:hAnsi="Times New Roman" w:cs="Times New Roman"/>
          <w:b/>
        </w:rPr>
        <w:t>Болегенова</w:t>
      </w:r>
      <w:proofErr w:type="spellEnd"/>
      <w:r w:rsidRPr="004A3E1F">
        <w:rPr>
          <w:rFonts w:ascii="Times New Roman" w:hAnsi="Times New Roman" w:cs="Times New Roman"/>
          <w:b/>
        </w:rPr>
        <w:t xml:space="preserve">, З.Х. </w:t>
      </w:r>
      <w:proofErr w:type="spellStart"/>
      <w:r w:rsidRPr="004A3E1F">
        <w:rPr>
          <w:rFonts w:ascii="Times New Roman" w:hAnsi="Times New Roman" w:cs="Times New Roman"/>
          <w:b/>
        </w:rPr>
        <w:t>Габитова</w:t>
      </w:r>
      <w:proofErr w:type="spellEnd"/>
      <w:r w:rsidRPr="004A3E1F">
        <w:rPr>
          <w:rFonts w:ascii="Times New Roman" w:hAnsi="Times New Roman" w:cs="Times New Roman"/>
          <w:b/>
        </w:rPr>
        <w:t xml:space="preserve">, Г.К. </w:t>
      </w:r>
      <w:proofErr w:type="spellStart"/>
      <w:r w:rsidRPr="004A3E1F">
        <w:rPr>
          <w:rFonts w:ascii="Times New Roman" w:hAnsi="Times New Roman" w:cs="Times New Roman"/>
          <w:b/>
        </w:rPr>
        <w:t>Мукашева</w:t>
      </w:r>
      <w:proofErr w:type="spellEnd"/>
      <w:r w:rsidRPr="004A3E1F">
        <w:rPr>
          <w:rFonts w:ascii="Times New Roman" w:hAnsi="Times New Roman" w:cs="Times New Roman"/>
          <w:b/>
        </w:rPr>
        <w:t xml:space="preserve">, А.Б. </w:t>
      </w:r>
      <w:proofErr w:type="spellStart"/>
      <w:r w:rsidRPr="004A3E1F">
        <w:rPr>
          <w:rFonts w:ascii="Times New Roman" w:hAnsi="Times New Roman" w:cs="Times New Roman"/>
          <w:b/>
        </w:rPr>
        <w:t>Ергалиева</w:t>
      </w:r>
      <w:proofErr w:type="spellEnd"/>
      <w:r w:rsidRPr="004A3E1F">
        <w:rPr>
          <w:rFonts w:ascii="Times New Roman" w:hAnsi="Times New Roman" w:cs="Times New Roman"/>
          <w:b/>
        </w:rPr>
        <w:t xml:space="preserve"> </w:t>
      </w:r>
    </w:p>
    <w:p w:rsidR="00AE000E" w:rsidRPr="004A3E1F" w:rsidRDefault="00AE000E" w:rsidP="00AE000E">
      <w:pPr>
        <w:spacing w:after="0" w:line="240" w:lineRule="auto"/>
        <w:ind w:firstLine="567"/>
        <w:jc w:val="center"/>
        <w:rPr>
          <w:rFonts w:ascii="Times New Roman" w:hAnsi="Times New Roman" w:cs="Times New Roman"/>
          <w:iCs/>
          <w:lang w:val="kk-KZ"/>
        </w:rPr>
      </w:pPr>
      <w:r w:rsidRPr="004A3E1F">
        <w:rPr>
          <w:rFonts w:ascii="Times New Roman" w:hAnsi="Times New Roman" w:cs="Times New Roman"/>
          <w:iCs/>
          <w:lang w:val="kk-KZ"/>
        </w:rPr>
        <w:t>КазНУ им. аль-Фараби, физико-технический факультет, г. Алматы, Республика Казахстан</w:t>
      </w:r>
    </w:p>
    <w:p w:rsidR="00AE000E" w:rsidRPr="004A3E1F" w:rsidRDefault="00AE000E" w:rsidP="00AE00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</w:pPr>
      <w:r w:rsidRPr="004A3E1F">
        <w:rPr>
          <w:rFonts w:ascii="Times New Roman" w:hAnsi="Times New Roman" w:cs="Times New Roman"/>
          <w:color w:val="000000" w:themeColor="text1"/>
          <w:shd w:val="clear" w:color="auto" w:fill="FFFFFF"/>
          <w:lang w:val="kk-KZ"/>
        </w:rPr>
        <w:t>Aliya.Askarova@kaznu.kz, Bolegenova.Symbat@kaznu.kz, gabitova.zarina@mail.ru, gauhar.010789@mail.ru,ergalieva1990@mail.ru</w:t>
      </w:r>
    </w:p>
    <w:p w:rsidR="00AE000E" w:rsidRPr="004A3E1F" w:rsidRDefault="00AE000E" w:rsidP="00AE00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0"/>
          <w:shd w:val="clear" w:color="auto" w:fill="FFFFFF"/>
          <w:lang w:val="kk-KZ"/>
        </w:rPr>
      </w:pPr>
    </w:p>
    <w:p w:rsidR="00AE000E" w:rsidRPr="004A3E1F" w:rsidRDefault="00AE000E" w:rsidP="00AE0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A3E1F">
        <w:rPr>
          <w:rFonts w:ascii="Times New Roman" w:hAnsi="Times New Roman" w:cs="Times New Roman"/>
          <w:b/>
          <w:sz w:val="20"/>
          <w:szCs w:val="20"/>
        </w:rPr>
        <w:t xml:space="preserve">Ключевые слова: </w:t>
      </w:r>
      <w:r w:rsidRPr="004A3E1F">
        <w:rPr>
          <w:rFonts w:ascii="Times New Roman" w:hAnsi="Times New Roman" w:cs="Times New Roman"/>
          <w:sz w:val="20"/>
          <w:szCs w:val="20"/>
        </w:rPr>
        <w:t>компьютерное моделирование, камера сгорания, пылеугольное топливо, температурное поле, химическая энергия, турбулентность, монодисперсный факел, полидисперсный факел.</w:t>
      </w:r>
      <w:proofErr w:type="gramEnd"/>
    </w:p>
    <w:p w:rsidR="00AE000E" w:rsidRPr="004A3E1F" w:rsidRDefault="00AE000E" w:rsidP="00AE0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A3E1F">
        <w:rPr>
          <w:rFonts w:ascii="Times New Roman" w:hAnsi="Times New Roman" w:cs="Times New Roman"/>
          <w:b/>
          <w:sz w:val="20"/>
          <w:szCs w:val="20"/>
        </w:rPr>
        <w:t>Анотация</w:t>
      </w:r>
      <w:proofErr w:type="spellEnd"/>
      <w:r w:rsidRPr="004A3E1F">
        <w:rPr>
          <w:rFonts w:ascii="Times New Roman" w:hAnsi="Times New Roman" w:cs="Times New Roman"/>
          <w:sz w:val="20"/>
          <w:szCs w:val="20"/>
        </w:rPr>
        <w:t xml:space="preserve">. Целью настоящей работы являлось исследование процессов турбулентного тепломассопереноса в высокотемпературных реагирующих потоках и определение тепловых характеристик в реальной трехмерной физико-химической системе (камера сгорания ТЭС). Численное моделирование проведено при помощи компьютерного пакета программ FLOREAN, проверенного в результате вычислительных экспериментов на ряде ТЭЦ РК [1-3]. Основным методом решения уравнений математической задачи является метод контрольного объема. Одним из важных свойств метода контрольного объема является то, что в нем заложено точное интегральное сохранение таких величин, как масса, количество движения и энергия на любой группе контрольных объемов и, следовательно, на всей расчетной области. </w:t>
      </w:r>
    </w:p>
    <w:p w:rsidR="00AE000E" w:rsidRPr="004A3E1F" w:rsidRDefault="00AE000E" w:rsidP="00AE0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3E1F">
        <w:rPr>
          <w:rFonts w:ascii="Times New Roman" w:hAnsi="Times New Roman" w:cs="Times New Roman"/>
          <w:sz w:val="20"/>
          <w:szCs w:val="20"/>
        </w:rPr>
        <w:t>В работе были представлены результаты компьютерного моделирования турбулентного горения пылеугольного факела в камере котла БКЗ-160 Алматинской ТЭЦ-3. Был проведен сравнительный анализ результатов вычислительных экспериментов горения монодисперсного и полидисперсного пылеугольных факелов, которые сравнены с экспериментальными данными, полученными непосредственно на ТЭС. Показано, что различия в средних температурах для моно- и полидисперсного потока пылеугольных частиц наблюдаются в области активного горения, в то время как к выходу из топочной камеры поле температуры выравнивается, а различия в значениях уменьшаются. Химическая энергия достигает максимальных значений в области подачи аэросмеси, то есть в области интенсивных реакций между топливом и окислителем. Именно в этих областях можно видеть различия в значениях химической энергии, выделяемой в результате горения.</w:t>
      </w:r>
    </w:p>
    <w:p w:rsidR="00AE000E" w:rsidRPr="004A3E1F" w:rsidRDefault="00AE000E" w:rsidP="00AE0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05AFB" w:rsidRDefault="00AE000E">
      <w:bookmarkStart w:id="0" w:name="_GoBack"/>
      <w:bookmarkEnd w:id="0"/>
    </w:p>
    <w:sectPr w:rsidR="00B0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0E"/>
    <w:rsid w:val="0005713B"/>
    <w:rsid w:val="001C2B70"/>
    <w:rsid w:val="004E0DAE"/>
    <w:rsid w:val="00825484"/>
    <w:rsid w:val="009151B1"/>
    <w:rsid w:val="00AE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5713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stavecseseznamem">
    <w:name w:val="Odstavec se seznamem"/>
    <w:basedOn w:val="a"/>
    <w:uiPriority w:val="34"/>
    <w:qFormat/>
    <w:rsid w:val="000571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9"/>
    <w:rsid w:val="0005713B"/>
    <w:rPr>
      <w:rFonts w:ascii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00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5713B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stavecseseznamem">
    <w:name w:val="Odstavec se seznamem"/>
    <w:basedOn w:val="a"/>
    <w:uiPriority w:val="34"/>
    <w:qFormat/>
    <w:rsid w:val="0005713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9"/>
    <w:rsid w:val="0005713B"/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</dc:creator>
  <cp:lastModifiedBy>Тате</cp:lastModifiedBy>
  <cp:revision>1</cp:revision>
  <dcterms:created xsi:type="dcterms:W3CDTF">2017-03-15T06:47:00Z</dcterms:created>
  <dcterms:modified xsi:type="dcterms:W3CDTF">2017-03-15T06:48:00Z</dcterms:modified>
</cp:coreProperties>
</file>