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E2" w:rsidRDefault="00064BE2" w:rsidP="00064B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62626"/>
          <w:sz w:val="72"/>
          <w:szCs w:val="72"/>
          <w:lang w:val="en-US"/>
        </w:rPr>
      </w:pPr>
      <w:proofErr w:type="gramStart"/>
      <w:r>
        <w:rPr>
          <w:rFonts w:ascii="Times" w:hAnsi="Times" w:cs="Times"/>
          <w:color w:val="262626"/>
          <w:sz w:val="72"/>
          <w:szCs w:val="72"/>
          <w:lang w:val="en-US"/>
        </w:rPr>
        <w:t>Инновационная Сервисная Академия Samsung открывается в КазНУ им.</w:t>
      </w:r>
      <w:proofErr w:type="gramEnd"/>
      <w:r>
        <w:rPr>
          <w:rFonts w:ascii="Times" w:hAnsi="Times" w:cs="Times"/>
          <w:color w:val="262626"/>
          <w:sz w:val="72"/>
          <w:szCs w:val="72"/>
          <w:lang w:val="en-US"/>
        </w:rPr>
        <w:t xml:space="preserve"> Аль-Фараби</w:t>
      </w:r>
    </w:p>
    <w:bookmarkStart w:id="0" w:name="_GoBack"/>
    <w:bookmarkEnd w:id="0"/>
    <w:p w:rsidR="00281324" w:rsidRDefault="00064BE2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064BE2">
        <w:rPr>
          <w:lang w:val="en-US"/>
        </w:rPr>
        <w:instrText>http://www.kursiv.kz/news/kompanii/innovatsionnaya_servisnaya_akademiya_samsung_otkryvaetsya_v_kaznu_im_al_farabi_807/</w:instrText>
      </w:r>
      <w:r>
        <w:rPr>
          <w:lang w:val="en-US"/>
        </w:rPr>
        <w:instrText xml:space="preserve">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2E7300">
        <w:rPr>
          <w:rStyle w:val="Hyperlink"/>
          <w:lang w:val="en-US"/>
        </w:rPr>
        <w:t>http://www.kursiv.kz/news/kompanii/innovatsionnaya_servisnaya_akademiya_samsung_otkryvaetsya_v_kaznu_im_al_farabi_807/</w:t>
      </w:r>
      <w:r>
        <w:rPr>
          <w:lang w:val="en-US"/>
        </w:rPr>
        <w:fldChar w:fldCharType="end"/>
      </w: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  <w:r>
        <w:rPr>
          <w:rFonts w:ascii="Times" w:hAnsi="Times" w:cs="Times"/>
          <w:color w:val="7E8086"/>
          <w:lang w:val="en-US"/>
        </w:rPr>
        <w:t>16.04.2015 12:15 3315 0 Оценить:</w:t>
      </w: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lang w:val="en-US"/>
        </w:rPr>
      </w:pPr>
      <w:r>
        <w:rPr>
          <w:rFonts w:ascii="Times" w:hAnsi="Times" w:cs="Times"/>
          <w:color w:val="3F78BC"/>
          <w:lang w:val="en-US"/>
        </w:rPr>
        <w:t>В избранное   </w:t>
      </w: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Алматы, </w:t>
      </w:r>
      <w:proofErr w:type="gramStart"/>
      <w:r>
        <w:rPr>
          <w:rFonts w:ascii="Times" w:hAnsi="Times" w:cs="Times"/>
          <w:sz w:val="32"/>
          <w:szCs w:val="32"/>
          <w:lang w:val="en-US"/>
        </w:rPr>
        <w:t>14 апреля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в Казахском национальном университете им.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Аль-Фараби состоялось подписание Меморандума о сотрудничестве по проекту «Инновационная Сервисная академия Samsung» между Samsung Electronics Central Eurasia LLP, Центрально-Азиатским технико-экономическим колледжем и Казахским национальным университетом им.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Аль-Фараби. </w:t>
      </w:r>
      <w:proofErr w:type="gramStart"/>
      <w:r>
        <w:rPr>
          <w:rFonts w:ascii="Times" w:hAnsi="Times" w:cs="Times"/>
          <w:sz w:val="32"/>
          <w:szCs w:val="32"/>
          <w:lang w:val="en-US"/>
        </w:rPr>
        <w:t>Этот социальный проект направлен на предоставление дополнительного образования как для обучающихся в колледжах, так и для студентов вузов.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Согласно статистике, ежегодно на рынок выпускаются </w:t>
      </w:r>
      <w:r>
        <w:rPr>
          <w:rFonts w:ascii="Times" w:hAnsi="Times" w:cs="Times"/>
          <w:sz w:val="32"/>
          <w:szCs w:val="32"/>
          <w:lang w:val="en-US"/>
        </w:rPr>
        <w:lastRenderedPageBreak/>
        <w:t xml:space="preserve">порядка </w:t>
      </w:r>
      <w:proofErr w:type="gramStart"/>
      <w:r>
        <w:rPr>
          <w:rFonts w:ascii="Times" w:hAnsi="Times" w:cs="Times"/>
          <w:sz w:val="32"/>
          <w:szCs w:val="32"/>
          <w:lang w:val="en-US"/>
        </w:rPr>
        <w:t>300 тысяч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выпускников вузов и колледжей, четверть выпускников вузов и треть выпускников колледжей пополняют списки безработных.</w:t>
      </w: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3F78BC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  <w:lang w:val="en-US"/>
        </w:rPr>
      </w:pPr>
      <w:hyperlink r:id="rId6" w:history="1">
        <w:proofErr w:type="gramStart"/>
        <w:r>
          <w:rPr>
            <w:rFonts w:ascii="Times" w:hAnsi="Times" w:cs="Times"/>
            <w:color w:val="3F78BC"/>
            <w:sz w:val="28"/>
            <w:szCs w:val="28"/>
            <w:lang w:val="en-US"/>
          </w:rPr>
          <w:t>Кто станет новым владельцем холдинга РБК?</w:t>
        </w:r>
        <w:proofErr w:type="gramEnd"/>
      </w:hyperlink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i/>
          <w:iCs/>
          <w:sz w:val="32"/>
          <w:szCs w:val="32"/>
          <w:lang w:val="en-US"/>
        </w:rPr>
        <w:t>«Разработка инновационного продукта, ориентированного на потребности казахстанского бизнеса - это сложная задача, требующая фундаментальных знаний и практических навыков.</w:t>
      </w:r>
      <w:proofErr w:type="gramEnd"/>
      <w:r>
        <w:rPr>
          <w:rFonts w:ascii="Times" w:hAnsi="Times" w:cs="Times"/>
          <w:i/>
          <w:iCs/>
          <w:sz w:val="32"/>
          <w:szCs w:val="32"/>
          <w:lang w:val="en-US"/>
        </w:rPr>
        <w:t xml:space="preserve"> Оснащение инновационных лабораторий Samsung со всем циклом разработки и внедрения, станет стимулом для студенческих стартапов, создаст новые рабочие места»,</w:t>
      </w:r>
      <w:r>
        <w:rPr>
          <w:rFonts w:ascii="Times" w:hAnsi="Times" w:cs="Times"/>
          <w:sz w:val="32"/>
          <w:szCs w:val="32"/>
          <w:lang w:val="en-US"/>
        </w:rPr>
        <w:t xml:space="preserve"> – отметил ректор КазНУ им.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Аль-Фараби Галым Мутанов.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В поддержку «Программы занятости-2020» Республики Казахстан, Samsung Electronic Central Eurasia прилагает усилия в решении проблемы подготовки квалифицированных кадров в сервисную отрасль страны.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i/>
          <w:iCs/>
          <w:sz w:val="32"/>
          <w:szCs w:val="32"/>
          <w:lang w:val="en-US"/>
        </w:rPr>
        <w:t>«Студенты, обученные в рамках проекта получат возможность пройти производственную практику в лучших авторизированных сервисных центрах в Алматы.</w:t>
      </w:r>
      <w:proofErr w:type="gramEnd"/>
      <w:r>
        <w:rPr>
          <w:rFonts w:ascii="Times" w:hAnsi="Times" w:cs="Times"/>
          <w:i/>
          <w:iCs/>
          <w:sz w:val="32"/>
          <w:szCs w:val="32"/>
          <w:lang w:val="en-US"/>
        </w:rPr>
        <w:t xml:space="preserve"> Мы надеемся, участие в нашей программе даст молодым людям весомое конкурентное преимущество на рынке труда», </w:t>
      </w:r>
      <w:r>
        <w:rPr>
          <w:rFonts w:ascii="Times" w:hAnsi="Times" w:cs="Times"/>
          <w:sz w:val="32"/>
          <w:szCs w:val="32"/>
          <w:lang w:val="en-US"/>
        </w:rPr>
        <w:t>- отметил президент компании Samsung Electronics Central Eurasia г-ин Юнсу Ким.</w:t>
      </w: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Студенты «Инновационной Сервисной Академии Samsung» средних и специальных учебных заведений смогут познакомиться с отраслью сервисного обслуживания техники, получить практические навыки ремонта цифровой техники Samsung в специально оборудованной лаборатории, разделенной на практическую и теоретическую зоны.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В свою очередь студенты КазНУ, в лаборатории Samsung на базе университета будут заниматься разработкой программного обеспечения, проведением совместных прикладных исследований в области информационно-коммуникационных технологий и цифровых решений, реализацией совместных инновационных проектов с привлечением научно-исследовательского потенциала КазНУ им.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Аль-Фараби.</w:t>
      </w: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Это не первый совместный проект университета и компани Samsung Electronics Central Eurasia.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Два комплекта оборудования Smart Class были подарены студенческому бизнес-инкубатору, а также глобальному хабу ООН программы «Академическое влияние» по устойчивому развитию.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Кроме того на территории студенческого городка были установлены сто парковок для велосипедов.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Второй год студенты и магистранты КазНУ им.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>Аль-Фараби получают стипендию от Samsung.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 </w:t>
      </w: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Samsung Electronics Co., Ltd. воплощает в жизнь передовые идеи и внедряет инновационные технологии, вдохновляя людей по всему миру и формируя будущее потребительского рынка.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Мы меняем привычные представления о телевизорах, смартфонах, носимых устройствах, планшетах, камерах, бытовых приборах, принтерах, медицинских устройствах, сетевом оборудовании и полупроводниках.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Компания является одним из лидеров в области развития инновационной индустрии Интернета вещей, в частности, благодаря реализации концепций Умного дома (Smart Home) и Цифрового здравоохранения (Digital Health).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В 84 странах у нас работают свыше 307 000 человек.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Чтобы узнать больше, посетите сайт www.samsung.kz и официальный блог компании </w:t>
      </w:r>
      <w:hyperlink r:id="rId7" w:history="1">
        <w:r>
          <w:rPr>
            <w:rFonts w:ascii="Times" w:hAnsi="Times" w:cs="Times"/>
            <w:color w:val="3F78BC"/>
            <w:sz w:val="26"/>
            <w:szCs w:val="26"/>
            <w:lang w:val="en-US"/>
          </w:rPr>
          <w:t>global.samsungtomorrow.com</w:t>
        </w:r>
      </w:hyperlink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Общественный Фонд Центр «Содействие устойчивому развитию» является одним из ведущих казахстанских НПО в области охраны окружающей среды.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Центр был основан в 2007 году и ведет работу в сфере экологических проектов в сотрудничестве с государственными и международными организациями и повышения национального экспертного потенциала.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Более подробную информацию можно узнать на официальном сайте центра </w:t>
      </w:r>
      <w:hyperlink r:id="rId8" w:history="1">
        <w:r>
          <w:rPr>
            <w:rFonts w:ascii="Times" w:hAnsi="Times" w:cs="Times"/>
            <w:color w:val="3F78BC"/>
            <w:sz w:val="26"/>
            <w:szCs w:val="26"/>
            <w:lang w:val="en-US"/>
          </w:rPr>
          <w:t>www.csd-center.kz</w:t>
        </w:r>
      </w:hyperlink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autoSpaceDE w:val="0"/>
        <w:autoSpaceDN w:val="0"/>
        <w:adjustRightInd w:val="0"/>
        <w:spacing w:after="480"/>
        <w:jc w:val="both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26"/>
          <w:szCs w:val="26"/>
          <w:lang w:val="en-US"/>
        </w:rPr>
        <w:t xml:space="preserve">КазНУ им. аль-Фараби является самым крупным университетом Казахстана, в котором обучаются почти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20 тысяч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студентов из всех регионов страны, а также из ближнего и дальнего зарубежья. В университете осуществляется подготовка специалистов на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14 факультетах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по 180 специальностям бакалавриата, магистратуры и докторантуры.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Здесь наибольшая концентрация ученых, что говорит об уникальности интеллектуального потенциала вуза.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Подготовка специалистов осуществляется двумя тысячами высококвалифицированных преподавателей, в числе которых более тысячи докторов и кандидатов наук, профессоров и доцентов, свыше 60 академиков, более семидесяти лауреатов государственных и именных премий.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КазНУ внес большой вклад в становление и развитие экономики, культуры, науки и образования Казахстана и стал оплотом высшей школы нашей страны, крупнейшей кузницей кадров во всем центральноазиатском регионе.</w:t>
      </w:r>
      <w:proofErr w:type="gramEnd"/>
      <w:r>
        <w:rPr>
          <w:rFonts w:ascii="Times" w:hAnsi="Times" w:cs="Times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color w:val="262626"/>
          <w:sz w:val="26"/>
          <w:szCs w:val="26"/>
          <w:lang w:val="en-US"/>
        </w:rPr>
        <w:t>Высокое качество образования, международное признание, активная научно-исследовательская деятельность, инновации, сильнейший профессорско-преподавательский состав и одаренные выпускники - вот то, чем по праву может сегодня гордиться КазНУ.</w:t>
      </w:r>
      <w:proofErr w:type="gramEnd"/>
    </w:p>
    <w:p w:rsidR="00064BE2" w:rsidRDefault="00064BE2" w:rsidP="00064BE2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  <w:lang w:val="en-US"/>
        </w:rPr>
      </w:pPr>
    </w:p>
    <w:p w:rsidR="00064BE2" w:rsidRDefault="00064BE2" w:rsidP="00064B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right="240" w:hanging="720"/>
        <w:rPr>
          <w:rFonts w:ascii="Times" w:hAnsi="Times" w:cs="Times"/>
          <w:sz w:val="28"/>
          <w:szCs w:val="28"/>
          <w:lang w:val="en-US"/>
        </w:rPr>
      </w:pPr>
      <w:r>
        <w:rPr>
          <w:rFonts w:ascii="Times" w:hAnsi="Times" w:cs="Times"/>
          <w:sz w:val="28"/>
          <w:szCs w:val="28"/>
          <w:lang w:val="en-US"/>
        </w:rPr>
        <w:tab/>
      </w:r>
      <w:r>
        <w:rPr>
          <w:rFonts w:ascii="Times" w:hAnsi="Times" w:cs="Times"/>
          <w:sz w:val="28"/>
          <w:szCs w:val="28"/>
          <w:lang w:val="en-US"/>
        </w:rPr>
        <w:tab/>
        <w:t>Теги:</w:t>
      </w:r>
    </w:p>
    <w:p w:rsidR="00064BE2" w:rsidRDefault="00064BE2" w:rsidP="00064B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7E8086"/>
          <w:sz w:val="28"/>
          <w:szCs w:val="28"/>
          <w:lang w:val="en-US"/>
        </w:rPr>
      </w:pPr>
      <w:r>
        <w:rPr>
          <w:rFonts w:ascii="Times" w:hAnsi="Times" w:cs="Times"/>
          <w:color w:val="7E8086"/>
          <w:sz w:val="28"/>
          <w:szCs w:val="28"/>
          <w:lang w:val="en-US"/>
        </w:rPr>
        <w:tab/>
      </w:r>
      <w:r>
        <w:rPr>
          <w:rFonts w:ascii="Times" w:hAnsi="Times" w:cs="Times"/>
          <w:color w:val="7E8086"/>
          <w:sz w:val="28"/>
          <w:szCs w:val="28"/>
          <w:lang w:val="en-US"/>
        </w:rPr>
        <w:tab/>
        <w:t>#</w:t>
      </w:r>
      <w:hyperlink r:id="rId9" w:history="1">
        <w:r>
          <w:rPr>
            <w:rFonts w:ascii="Times" w:hAnsi="Times" w:cs="Times"/>
            <w:color w:val="3F78BC"/>
            <w:sz w:val="28"/>
            <w:szCs w:val="28"/>
            <w:lang w:val="en-US"/>
          </w:rPr>
          <w:t>Академия</w:t>
        </w:r>
      </w:hyperlink>
    </w:p>
    <w:p w:rsidR="00064BE2" w:rsidRDefault="00064BE2" w:rsidP="00064B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7E8086"/>
          <w:sz w:val="28"/>
          <w:szCs w:val="28"/>
          <w:lang w:val="en-US"/>
        </w:rPr>
      </w:pPr>
      <w:r>
        <w:rPr>
          <w:rFonts w:ascii="Times" w:hAnsi="Times" w:cs="Times"/>
          <w:color w:val="7E8086"/>
          <w:sz w:val="28"/>
          <w:szCs w:val="28"/>
          <w:lang w:val="en-US"/>
        </w:rPr>
        <w:tab/>
      </w:r>
      <w:r>
        <w:rPr>
          <w:rFonts w:ascii="Times" w:hAnsi="Times" w:cs="Times"/>
          <w:color w:val="7E8086"/>
          <w:sz w:val="28"/>
          <w:szCs w:val="28"/>
          <w:lang w:val="en-US"/>
        </w:rPr>
        <w:tab/>
        <w:t>#</w:t>
      </w:r>
      <w:hyperlink r:id="rId10" w:history="1">
        <w:r>
          <w:rPr>
            <w:rFonts w:ascii="Times" w:hAnsi="Times" w:cs="Times"/>
            <w:color w:val="3F78BC"/>
            <w:sz w:val="28"/>
            <w:szCs w:val="28"/>
            <w:lang w:val="en-US"/>
          </w:rPr>
          <w:t>Samsung</w:t>
        </w:r>
      </w:hyperlink>
    </w:p>
    <w:p w:rsidR="00064BE2" w:rsidRPr="00064BE2" w:rsidRDefault="00064BE2" w:rsidP="00064BE2">
      <w:pPr>
        <w:rPr>
          <w:lang w:val="en-US"/>
        </w:rPr>
      </w:pPr>
      <w:r>
        <w:rPr>
          <w:rFonts w:ascii="Times" w:hAnsi="Times" w:cs="Times"/>
          <w:color w:val="7E8086"/>
          <w:sz w:val="28"/>
          <w:szCs w:val="28"/>
          <w:lang w:val="en-US"/>
        </w:rPr>
        <w:tab/>
      </w:r>
      <w:r>
        <w:rPr>
          <w:rFonts w:ascii="Times" w:hAnsi="Times" w:cs="Times"/>
          <w:color w:val="7E8086"/>
          <w:sz w:val="28"/>
          <w:szCs w:val="28"/>
          <w:lang w:val="en-US"/>
        </w:rPr>
        <w:tab/>
      </w:r>
      <w:proofErr w:type="gramStart"/>
      <w:r>
        <w:rPr>
          <w:rFonts w:ascii="Times" w:hAnsi="Times" w:cs="Times"/>
          <w:color w:val="7E8086"/>
          <w:sz w:val="28"/>
          <w:szCs w:val="28"/>
          <w:lang w:val="en-US"/>
        </w:rPr>
        <w:t>#</w:t>
      </w:r>
      <w:hyperlink r:id="rId11" w:history="1">
        <w:r>
          <w:rPr>
            <w:rFonts w:ascii="Times" w:hAnsi="Times" w:cs="Times"/>
            <w:color w:val="3F78BC"/>
            <w:sz w:val="28"/>
            <w:szCs w:val="28"/>
            <w:lang w:val="en-US"/>
          </w:rPr>
          <w:t>КазНУ им.</w:t>
        </w:r>
        <w:proofErr w:type="gramEnd"/>
        <w:r>
          <w:rPr>
            <w:rFonts w:ascii="Times" w:hAnsi="Times" w:cs="Times"/>
            <w:color w:val="3F78BC"/>
            <w:sz w:val="28"/>
            <w:szCs w:val="28"/>
            <w:lang w:val="en-US"/>
          </w:rPr>
          <w:t xml:space="preserve"> Аль-Фараби</w:t>
        </w:r>
      </w:hyperlink>
    </w:p>
    <w:sectPr w:rsidR="00064BE2" w:rsidRPr="00064BE2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2"/>
    <w:rsid w:val="00064BE2"/>
    <w:rsid w:val="002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1D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ursiv.kz/search/?t=%D0%9A%D0%B0%D0%B7%D0%9D%D0%A3%20%D0%B8%D0%BC.%20%D0%90%D0%BB%D1%8C-%D0%A4%D0%B0%D1%80%D0%B0%D0%B1%D0%B8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ursiv.kz/news/kompanii/kto-stanet-novym-vladelcem-holdinga-rbk/" TargetMode="External"/><Relationship Id="rId7" Type="http://schemas.openxmlformats.org/officeDocument/2006/relationships/hyperlink" Target="http://global.samsungtomorrow.com/" TargetMode="External"/><Relationship Id="rId8" Type="http://schemas.openxmlformats.org/officeDocument/2006/relationships/hyperlink" Target="http://www.csd-center.kz/" TargetMode="External"/><Relationship Id="rId9" Type="http://schemas.openxmlformats.org/officeDocument/2006/relationships/hyperlink" Target="http://www.kursiv.kz/search/?t=%D0%90%D0%BA%D0%B0%D0%B4%D0%B5%D0%BC%D0%B8%D1%8F" TargetMode="External"/><Relationship Id="rId10" Type="http://schemas.openxmlformats.org/officeDocument/2006/relationships/hyperlink" Target="http://www.kursiv.kz/search/?t=Sams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5067</Characters>
  <Application>Microsoft Macintosh Word</Application>
  <DocSecurity>0</DocSecurity>
  <Lines>42</Lines>
  <Paragraphs>11</Paragraphs>
  <ScaleCrop>false</ScaleCrop>
  <Company>КазГУ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Галия Ибраева</cp:lastModifiedBy>
  <cp:revision>1</cp:revision>
  <dcterms:created xsi:type="dcterms:W3CDTF">2016-05-22T04:22:00Z</dcterms:created>
  <dcterms:modified xsi:type="dcterms:W3CDTF">2016-05-22T04:23:00Z</dcterms:modified>
</cp:coreProperties>
</file>