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D50F" w14:textId="77777777" w:rsidR="00D645EE" w:rsidRDefault="00D645EE" w:rsidP="00D645EE">
      <w:pPr>
        <w:widowControl w:val="0"/>
        <w:autoSpaceDE w:val="0"/>
        <w:autoSpaceDN w:val="0"/>
        <w:adjustRightInd w:val="0"/>
        <w:rPr>
          <w:rFonts w:ascii="Helvetica Neue" w:hAnsi="Helvetica Neue" w:cs="Helvetica Neue"/>
          <w:b/>
          <w:bCs/>
          <w:color w:val="262626"/>
          <w:sz w:val="64"/>
          <w:szCs w:val="64"/>
          <w:lang w:val="en-US"/>
        </w:rPr>
      </w:pPr>
      <w:r>
        <w:rPr>
          <w:rFonts w:ascii="Helvetica Neue" w:hAnsi="Helvetica Neue" w:cs="Helvetica Neue"/>
          <w:b/>
          <w:bCs/>
          <w:color w:val="FFFFFF"/>
          <w:sz w:val="64"/>
          <w:szCs w:val="64"/>
          <w:lang w:val="en-US"/>
        </w:rPr>
        <w:t>ПОТЕНЦИАЛУНИВЕРСИТЕТОВ–УС</w:t>
      </w:r>
      <w:r>
        <w:rPr>
          <w:rFonts w:ascii="Helvetica Neue" w:hAnsi="Helvetica Neue" w:cs="Helvetica Neue"/>
          <w:b/>
          <w:bCs/>
          <w:color w:val="FFFFFF"/>
          <w:sz w:val="64"/>
          <w:szCs w:val="64"/>
          <w:lang w:val="en-US"/>
        </w:rPr>
        <w:t>Gj</w:t>
      </w:r>
      <w:r>
        <w:rPr>
          <w:rFonts w:ascii="Helvetica Neue" w:hAnsi="Helvetica Neue" w:cs="Helvetica Neue"/>
          <w:b/>
          <w:bCs/>
          <w:color w:val="FFFFFF"/>
          <w:sz w:val="64"/>
          <w:szCs w:val="64"/>
          <w:lang w:val="en-US"/>
        </w:rPr>
        <w:t>ТОЙЧИВОМУРАЗВИТИЮ</w:t>
      </w:r>
    </w:p>
    <w:p w14:paraId="7E967950" w14:textId="77777777" w:rsidR="00D645EE" w:rsidRDefault="00D645EE" w:rsidP="00D645EE">
      <w:pPr>
        <w:widowControl w:val="0"/>
        <w:autoSpaceDE w:val="0"/>
        <w:autoSpaceDN w:val="0"/>
        <w:adjustRightInd w:val="0"/>
        <w:rPr>
          <w:rFonts w:ascii="Times New Roman" w:hAnsi="Times New Roman" w:cs="Times New Roman"/>
          <w:b/>
          <w:bCs/>
          <w:color w:val="262626"/>
          <w:sz w:val="64"/>
          <w:szCs w:val="64"/>
        </w:rPr>
      </w:pPr>
      <w:r>
        <w:rPr>
          <w:rFonts w:ascii="Times New Roman" w:hAnsi="Times New Roman" w:cs="Times New Roman"/>
          <w:b/>
          <w:bCs/>
          <w:color w:val="262626"/>
          <w:sz w:val="64"/>
          <w:szCs w:val="64"/>
        </w:rPr>
        <w:t>Потенциал университетов – устойчивому развитию</w:t>
      </w:r>
    </w:p>
    <w:p w14:paraId="6DB8DC3C" w14:textId="77777777" w:rsidR="00D645EE" w:rsidRDefault="00D645EE" w:rsidP="00D645EE">
      <w:pPr>
        <w:widowControl w:val="0"/>
        <w:autoSpaceDE w:val="0"/>
        <w:autoSpaceDN w:val="0"/>
        <w:adjustRightInd w:val="0"/>
        <w:rPr>
          <w:rFonts w:ascii="Times New Roman" w:hAnsi="Times New Roman" w:cs="Times New Roman"/>
          <w:b/>
          <w:bCs/>
          <w:color w:val="262626"/>
          <w:sz w:val="64"/>
          <w:szCs w:val="64"/>
        </w:rPr>
      </w:pPr>
    </w:p>
    <w:p w14:paraId="67E5D278" w14:textId="77777777" w:rsidR="00D645EE" w:rsidRDefault="00D645EE" w:rsidP="00D645EE">
      <w:pPr>
        <w:widowControl w:val="0"/>
        <w:autoSpaceDE w:val="0"/>
        <w:autoSpaceDN w:val="0"/>
        <w:adjustRightInd w:val="0"/>
        <w:rPr>
          <w:rFonts w:ascii="Helvetica Neue" w:hAnsi="Helvetica Neue" w:cs="Helvetica Neue"/>
          <w:b/>
          <w:bCs/>
          <w:color w:val="222A18"/>
          <w:sz w:val="48"/>
          <w:szCs w:val="48"/>
          <w:lang w:val="en-US"/>
        </w:rPr>
      </w:pPr>
      <w:hyperlink r:id="rId6" w:history="1">
        <w:r>
          <w:rPr>
            <w:rFonts w:ascii="Helvetica Neue" w:hAnsi="Helvetica Neue" w:cs="Helvetica Neue"/>
            <w:b/>
            <w:bCs/>
            <w:color w:val="222A18"/>
            <w:sz w:val="48"/>
            <w:szCs w:val="48"/>
            <w:lang w:val="en-US"/>
          </w:rPr>
          <w:t>ИННОВАЦИИ</w:t>
        </w:r>
      </w:hyperlink>
    </w:p>
    <w:p w14:paraId="76C83C5A" w14:textId="77777777" w:rsidR="00281324" w:rsidRDefault="00D645EE" w:rsidP="00D645EE">
      <w:hyperlink r:id="rId7" w:history="1">
        <w:r>
          <w:rPr>
            <w:rFonts w:ascii="Helvetica Neue" w:hAnsi="Helvetica Neue" w:cs="Helvetica Neue"/>
            <w:b/>
            <w:bCs/>
            <w:color w:val="465335"/>
            <w:sz w:val="32"/>
            <w:szCs w:val="32"/>
            <w:lang w:val="en-US"/>
          </w:rPr>
          <w:t>Человеческий капитал</w:t>
        </w:r>
      </w:hyperlink>
      <w:r w:rsidRPr="00D645EE">
        <w:t>http://www.baiterek.kz/node/1662</w:t>
      </w:r>
    </w:p>
    <w:p w14:paraId="7AC04513" w14:textId="77777777" w:rsidR="000E0989" w:rsidRDefault="000E0989" w:rsidP="00D645EE"/>
    <w:p w14:paraId="3D26D7D3"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i/>
          <w:iCs/>
          <w:color w:val="244E02"/>
          <w:sz w:val="32"/>
          <w:szCs w:val="32"/>
          <w:lang w:val="en-US"/>
        </w:rPr>
        <w:t>С тех пор, как КазНУ им. аль-Фараби присоединился к программе ООН «Академическое влияние», прошло немного времени, но казахстанский университет сумел так себя зарекомендовать, что ему было доверено возглавить один из десяти региональных центров ООН – Глобальный хаб по устойчивому развитию. «Хаб UNAI – это бренд  КазНУ имени аль-Фараби, – считает его ректор, профессор Галымкаир МУТАНОВ. – Он является опорой для инновационной модели университета «al-Farabi University Smart City», основанной на симбиозе технологических и духовно-нравственных  концептов». О деятельности хаба и подготовке к 70-летию ООН рассказывают первый проректор университета, доктор химических наук, профессор Мухамбеткали БУРКИТБАЕВ, а также руководители Глобального хаба ООН по устойчивому развитию – приглашенный профессор Колумбийского университета (США) Рафис АБАЗОВ и советник первого проректора, профессор Галия ИБРАЕВА.</w:t>
      </w:r>
    </w:p>
    <w:p w14:paraId="16327F1D"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lastRenderedPageBreak/>
        <w:t>М. Буркитбаев:</w:t>
      </w:r>
      <w:r>
        <w:rPr>
          <w:rFonts w:ascii="Helvetica Neue" w:hAnsi="Helvetica Neue" w:cs="Helvetica Neue"/>
          <w:color w:val="262626"/>
          <w:sz w:val="32"/>
          <w:szCs w:val="32"/>
          <w:lang w:val="en-US"/>
        </w:rPr>
        <w:t xml:space="preserve"> Все началось с того, что Генеральный секретарь ООН Пан Ги Мун предложил привлекать потенциал университетов мира к решению основных принципов ООН. Во-первых, университеты представляют собой кладезь мирового интеллекта; во-вторых, очень важно, чтобы люди с младых ногтей привлекались к решению вопросов мирового уровня, тем самым начинали как можно раньше ощущать свою ответственность за судьбы мира.  Разделяя это видение, КазНУ имени аль-Фараби присоединился к инициированной ООН программе «Академическое влияние». У истоков этой инициативы в Казахстане стоит первый Постоянный представитель нашей страны в ООН, экс-министр иностранных дел, Чрезвычайный и Полномочный Посол, профессор Акмарал Арыстанбекова. Ныне Акмарал Хайдаровна – почетный председатель хаба. В развитие данной идеи мы организовали ряд конференций, на которых предложили свои решения актуальных глобальных проблем, нам единственным из вузов стран СНГ, была оказана честь открыть работу секции Всемирного саммита ООН «RIO+20» в Рио-де-Жанейро и выступить с проектом «Зеленый мост через поколения». Мы, таким образом, поддержали инициативы нашего Президента Нурсултана Абишевича Назарбаева «Глобальная стратегия энергоэкологического развития» и «Зеленый мост».  И, видимо, наглядная и плодотворная активность КазНУ им. аль-Фараби не осталась незамеченной в штаб-квартире ООН. Так, в марте прошлого года нам предложили возглавить Глобальный хаб по устойчивому развитию. Чем мы очень гордимся.   </w:t>
      </w:r>
    </w:p>
    <w:p w14:paraId="2A433DA0"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Г. Ибраева:</w:t>
      </w:r>
      <w:r>
        <w:rPr>
          <w:rFonts w:ascii="Helvetica Neue" w:hAnsi="Helvetica Neue" w:cs="Helvetica Neue"/>
          <w:color w:val="262626"/>
          <w:sz w:val="32"/>
          <w:szCs w:val="32"/>
          <w:lang w:val="en-US"/>
        </w:rPr>
        <w:t xml:space="preserve"> Наш хаб – один из десяти центров программы «Академическое влияние» ООН, которая </w:t>
      </w:r>
      <w:r>
        <w:rPr>
          <w:rFonts w:ascii="Helvetica Neue" w:hAnsi="Helvetica Neue" w:cs="Helvetica Neue"/>
          <w:color w:val="262626"/>
          <w:sz w:val="32"/>
          <w:szCs w:val="32"/>
          <w:lang w:val="en-US"/>
        </w:rPr>
        <w:lastRenderedPageBreak/>
        <w:t xml:space="preserve">была создана по инициативе Генерального секретаря ООН Пан Ги Муна. Каждый из хабов отвечает за разработку какой-то одной проблемы – экономики, народонаселения, здравоохранения, образования и так далее. Мы работаем над проектами по устойчивому развитию.  Деятельность КазНУ как хаба ООН позволила включить вопросы устойчивого развития в программы обучения разных факультетов. К примеру, на факультете журналистики при поддержке ЮНЕСКО появился курс «Устойчивое развитие и журналистика», который обучает студентов правильно освещать в СМИ вопросы изменения климата, загрязнения атмосферы  и истощения мировых ресурсов. Ценность изу- чения материалов – в их приближенности к практике. Ряд кейсов программы «Global Classroom» позволил студентам дважды выиграть гранты акима города Алматы. Теперь в КазГУграде установлены эстетичные велопарковки – как результат научных проектов магистрантов. Мечта многих студентов – запустить электронные парковки, автобусы-шатлы на солнечных батареях, разработать комфортный зеленый дизайн территории кампуса, установить энергосберегающие технологии в общежитиях... Так университет помогает объединить инновационные решения специалистов разных отраслей, создает среду профессионалов новой формации.  Четыре года назад в КазНУ совместно с Колумбийским университетом  США была запущена программа Global Classroom по устойчивому развитию.  Магистранты слушали лекции из Нью-Йорка наряду со студентами 24-х университетов мира, получили доступ к богатейшей библиотеке зарубежного университета, выезжали на стажировку в США. КазНУ стал первым и пока единственным на постсоветском пространстве участником уникальной </w:t>
      </w:r>
      <w:r>
        <w:rPr>
          <w:rFonts w:ascii="Helvetica Neue" w:hAnsi="Helvetica Neue" w:cs="Helvetica Neue"/>
          <w:color w:val="262626"/>
          <w:sz w:val="32"/>
          <w:szCs w:val="32"/>
          <w:lang w:val="en-US"/>
        </w:rPr>
        <w:lastRenderedPageBreak/>
        <w:t xml:space="preserve">программы, которую ведет со своей командой директор института Земли Колумбийского университета профессор экономики Джефри Сакс (Jeffrey D. Sachs).  За этот период уже достигнут прогресс. Администрация ведущего американского университета предлагает создать в КазНУ центр по устойчивому развитию, идентичный существующему в Колумбийском университете. Его особенность – в продвижении междисциплинарного подхода,  объединении ученых и студентов разных факультетов, что позволяет усилить научный потенциал и разрабатывать востребованные в Казахстане проекты «зеленой экономики». В то же время создание центра соответствует  целям программы хаба ООН по устойчивому развитию, а также Международному проекту G-Global и общественному движению за энергию будущего «G-global – EXPO-2017».  Летом текущего года будет организован первый набор магистрантов с обучением на английском языке по устойчивому развитию. Более подробную информацию можно получить на сайте хаба ЮНАИ: </w:t>
      </w:r>
      <w:hyperlink r:id="rId8" w:history="1">
        <w:r>
          <w:rPr>
            <w:rFonts w:ascii="Helvetica Neue" w:hAnsi="Helvetica Neue" w:cs="Helvetica Neue"/>
            <w:color w:val="3E6CBB"/>
            <w:sz w:val="32"/>
            <w:szCs w:val="32"/>
            <w:lang w:val="en-US"/>
          </w:rPr>
          <w:t>www.unaihub.kaznu.kz</w:t>
        </w:r>
      </w:hyperlink>
      <w:r>
        <w:rPr>
          <w:rFonts w:ascii="Helvetica Neue" w:hAnsi="Helvetica Neue" w:cs="Helvetica Neue"/>
          <w:color w:val="262626"/>
          <w:sz w:val="32"/>
          <w:szCs w:val="32"/>
          <w:lang w:val="en-US"/>
        </w:rPr>
        <w:t>, который имеет прямой линк с ООН.   </w:t>
      </w:r>
    </w:p>
    <w:p w14:paraId="709FDE8A"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Р. Абазов:</w:t>
      </w:r>
      <w:r>
        <w:rPr>
          <w:rFonts w:ascii="Helvetica Neue" w:hAnsi="Helvetica Neue" w:cs="Helvetica Neue"/>
          <w:color w:val="262626"/>
          <w:sz w:val="32"/>
          <w:szCs w:val="32"/>
          <w:lang w:val="en-US"/>
        </w:rPr>
        <w:t xml:space="preserve"> В принципе достаточно подчеркнуть три основных момента в деятельности программы «Академическое влияние». Во-первых, это новая форма сотрудничества ООН с академической молодежью и студентами, в отличие от прежней, когда ориентир был больше на зрелых политиков. Из этого исходит второй момент – раньше ООН и все, что с ней связано, было чем-то далеким и непонятным, а в последнее время, в связи с глобализацией и устранением информационных и образовательных границ, новое поколение ощущает на себе все мировые изменения, а потому уже не </w:t>
      </w:r>
      <w:r>
        <w:rPr>
          <w:rFonts w:ascii="Helvetica Neue" w:hAnsi="Helvetica Neue" w:cs="Helvetica Neue"/>
          <w:color w:val="262626"/>
          <w:sz w:val="32"/>
          <w:szCs w:val="32"/>
          <w:lang w:val="en-US"/>
        </w:rPr>
        <w:lastRenderedPageBreak/>
        <w:t>может оставаться к ним равнодушным. Ребята хотят быть прямыми участниками этого процесса. И, что очевидно, у них свежий, свободный от предрассудков взгляд на многие вещи. И в-третьих, за последние пять лет в Казахстане заметно повысился интерес к теме устойчивого развития. Сейчас страна ощущает на себе все перемены климатических условий, допустим, середина февраля, а на дворе весна, или проблемы нехватки питьевой воды... И тут задача хаба – объединять и координировать научную работу по устойчивому развитию, привнося ноу-хау и свежие предложения с международного уровня в Казахстан и, наоборот, достижения казахстанских умов в мир.</w:t>
      </w:r>
    </w:p>
    <w:p w14:paraId="402955E9"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Но разве у ООН для работы с молодежью недостаточно ЮНЕСКО, организации по вопросам образования, науки и культуры?</w:t>
      </w:r>
      <w:r>
        <w:rPr>
          <w:rFonts w:ascii="Helvetica Neue" w:hAnsi="Helvetica Neue" w:cs="Helvetica Neue"/>
          <w:color w:val="262626"/>
          <w:sz w:val="32"/>
          <w:szCs w:val="32"/>
          <w:lang w:val="en-US"/>
        </w:rPr>
        <w:t>  </w:t>
      </w:r>
    </w:p>
    <w:p w14:paraId="0CD19634"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 xml:space="preserve">Р. Абазов: </w:t>
      </w:r>
      <w:r>
        <w:rPr>
          <w:rFonts w:ascii="Helvetica Neue" w:hAnsi="Helvetica Neue" w:cs="Helvetica Neue"/>
          <w:color w:val="262626"/>
          <w:sz w:val="32"/>
          <w:szCs w:val="32"/>
          <w:lang w:val="en-US"/>
        </w:rPr>
        <w:t>Конечно, между хабом по устойчивости и ЮНЕСКО много общего. Однако не забывайте, роль тут играет географический фактор. UNAI (The United Nations Academic Impact) представляет свои занимательные платформы на базе тысячи университетов. Сеть вузов координирует свою работу горизонтально. Все это сделано для того, чтобы наладить и облегчить сотрудничество многих стран. Кроме того, ЮНЕСКО в последнее время рассматривает преимущественно культурные программы и не вдается глубоко в устойчивое развитие и другие мировые проблемы.  Идея отличная, но, вероятно, препятствия возникают при объяснении молодежи задач ООН, которые обычно понятны лишь политикам и дипломатам?  </w:t>
      </w:r>
    </w:p>
    <w:p w14:paraId="5F7BF219"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Г. Ибраева:</w:t>
      </w:r>
      <w:r>
        <w:rPr>
          <w:rFonts w:ascii="Helvetica Neue" w:hAnsi="Helvetica Neue" w:cs="Helvetica Neue"/>
          <w:color w:val="262626"/>
          <w:sz w:val="32"/>
          <w:szCs w:val="32"/>
          <w:lang w:val="en-US"/>
        </w:rPr>
        <w:t xml:space="preserve"> Для этого у нас есть специальная программа, объясняющая студентам, в чем же суть деятельности Организации Объединенных Наций на </w:t>
      </w:r>
      <w:r>
        <w:rPr>
          <w:rFonts w:ascii="Helvetica Neue" w:hAnsi="Helvetica Neue" w:cs="Helvetica Neue"/>
          <w:color w:val="262626"/>
          <w:sz w:val="32"/>
          <w:szCs w:val="32"/>
          <w:lang w:val="en-US"/>
        </w:rPr>
        <w:lastRenderedPageBreak/>
        <w:t>конкретных ситуациях.  Это международная студенческая конференция «Модель ООН».  7-9 мая 2015 года КазНУ будет вновь проводить  вторую международную студенческую конференцию «Модель ООН – новый Шелковый путь», которая соберет студентов-делегатов из стран Южной Азии, Центральной Азии, стран Европы. На этой конференции молодые делегаты будут учиться вести международные переговоры, совместно размышлять, анализировать и дискутировать по актуальным вопросам современности, лучше понимать цели и правила ООН. Кстати, все семинары, конференции и игровые занятия проходят на английском языке – основном языке ООН.  Главным советником студентов как всегда станут директор департамента информации ООН в Казахстане г-н Властимил Самек,  а также генеральный советник США в г. Алматы г-жа Тереза Гренчик. В рамках Модели ООН будет организована работа комитетов: Генеральной Ассамблеи, Совета  Безопасности, Комитета по правам человека, Детского фонда ООН (ЮНИСЕФ) и др. </w:t>
      </w:r>
    </w:p>
    <w:p w14:paraId="3103A58A"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Какие мероприятия и проекты уже удалось реализовать на базе хаба?</w:t>
      </w:r>
      <w:r>
        <w:rPr>
          <w:rFonts w:ascii="Helvetica Neue" w:hAnsi="Helvetica Neue" w:cs="Helvetica Neue"/>
          <w:color w:val="262626"/>
          <w:sz w:val="32"/>
          <w:szCs w:val="32"/>
          <w:lang w:val="en-US"/>
        </w:rPr>
        <w:t>  </w:t>
      </w:r>
    </w:p>
    <w:p w14:paraId="73F26DA8"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М. Буркитбаев:</w:t>
      </w:r>
      <w:r>
        <w:rPr>
          <w:rFonts w:ascii="Helvetica Neue" w:hAnsi="Helvetica Neue" w:cs="Helvetica Neue"/>
          <w:color w:val="262626"/>
          <w:sz w:val="32"/>
          <w:szCs w:val="32"/>
          <w:lang w:val="en-US"/>
        </w:rPr>
        <w:t xml:space="preserve"> В рамках 80-летия университета мы выступили организаторами III форума азиатских университетов «Евразийское разнообразие и роль университетов для устойчивого развития». В нем участвовали руководители и ученые ведущих университетов СНГ и Азии. На пленарном заседании мы презентовали модельный план по устойчивому развитию университетов. Этот документ состоит из блоков: образование и научные исследования, управление инфраструктурой и окружающей средой, зеленая энергетика. По этому плану идет реализация </w:t>
      </w:r>
      <w:r>
        <w:rPr>
          <w:rFonts w:ascii="Helvetica Neue" w:hAnsi="Helvetica Neue" w:cs="Helvetica Neue"/>
          <w:color w:val="262626"/>
          <w:sz w:val="32"/>
          <w:szCs w:val="32"/>
          <w:lang w:val="en-US"/>
        </w:rPr>
        <w:lastRenderedPageBreak/>
        <w:t>новой инновационной модели устойчивого развития «Умный университет». По идее нашего ректора Галымкаира Мутановича Мутанова, она должна основываться на двух китах: духовно-нравственное учение аль-Фараби и точки роста новой экономики. Первый концепт понятен – древний ученый считал, что люди счастливы только тогда, когда заботятся о других людях. А второй концепт заставляет нас обратить внимание на новые знания.  Также при финансовой поддержке посольства США в Казахстане мы провели международную студенческую конференцию «Модель ООН – новый Шелковый путь». Из десяти стран мира приехало более 300 студентов и молодых преподавателей. Обсуждались многие проблемы – от глобальных климатических изменений до конкретных дипломатических усилий организации в Афганистане. Наши студенты перевели материалы ООН на казахский язык, что впервые сделало их доступными для казахоязычного населения.  Успешно реализована наша следующая программа – «The Global Classroom» по устойчивому развитию. Вот Рафис Фанисович как визитинг-профессор Колумбийского университета курирует эту программу. В будущем мы хотим «привязать» курсы хаба к магистратуре. По их окончании предполагается стажировка за рубежом и сертификат-транскрипт о том, что выпускник прослушал лекции в Колумбийском университете. </w:t>
      </w:r>
    </w:p>
    <w:p w14:paraId="3665ADA8"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Рафис Фанисович, легко ли обучать казахстанских студентов?</w:t>
      </w:r>
      <w:r>
        <w:rPr>
          <w:rFonts w:ascii="Helvetica Neue" w:hAnsi="Helvetica Neue" w:cs="Helvetica Neue"/>
          <w:color w:val="262626"/>
          <w:sz w:val="32"/>
          <w:szCs w:val="32"/>
          <w:lang w:val="en-US"/>
        </w:rPr>
        <w:t>  </w:t>
      </w:r>
    </w:p>
    <w:p w14:paraId="75C3E7F6"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Р. Абазов:</w:t>
      </w:r>
      <w:r>
        <w:rPr>
          <w:rFonts w:ascii="Helvetica Neue" w:hAnsi="Helvetica Neue" w:cs="Helvetica Neue"/>
          <w:color w:val="262626"/>
          <w:sz w:val="32"/>
          <w:szCs w:val="32"/>
          <w:lang w:val="en-US"/>
        </w:rPr>
        <w:t xml:space="preserve"> Я больше десяти лет преподавал казахстанским студентам, которые учились в Колумбийском университете по программе «Болашак». Тогда еще заметил, что они открыты для новых знаний, у них огромный потенциал. Однако, к </w:t>
      </w:r>
      <w:r>
        <w:rPr>
          <w:rFonts w:ascii="Helvetica Neue" w:hAnsi="Helvetica Neue" w:cs="Helvetica Neue"/>
          <w:color w:val="262626"/>
          <w:sz w:val="32"/>
          <w:szCs w:val="32"/>
          <w:lang w:val="en-US"/>
        </w:rPr>
        <w:lastRenderedPageBreak/>
        <w:t>сожалению, все портит недостаточно мотивированная и нединамичная образовательная среда Казахстана. Американцы, допустим, наперед знают, чего хотят от жизни, где должны учиться, и на какую специальность тратить свое время. Среди казахстанцев такой целеустремленности нет. Поэтому сейчас мы с другими преподавателями в хабе ООН по устойчивости пытаемся разбудить и увлечь молодежь, разработав для них мотивирующую систему. И уже есть первые положительные результаты. Мои занятия стала посещать девушка, приехавшая из глубинки. Сначала она сидела тихо на камчатке, постоянно молчала, хотя ее английский заметно рос с каждым семестром. Потом она зарегистрировалась официально на нашем курсе и неожиданно для всех стала не просто самым лучшим студентом группы, а ее лидером и «локомотивом». Недавно вместе с другими сокурсниками она представила свой проект в Нью-Йорке, в штаб-квартире ООН – новый критический взгляд на экологическое развитие в Казахстане. И после этого выиграла стипендию «Болашак» на обу-чение в любом университете США. Понимаете, в ней оказалось столько нераскрытого потенциала! Вывод – правильный подход к молодежи рано или поздно приносит свои плоды. В этом году ООН исполняется 70 лет. Отметит ли как-нибудь эту дату Глобальный хаб программы ООН?   </w:t>
      </w:r>
    </w:p>
    <w:p w14:paraId="77A6B1B7"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М. Буркитбаев:</w:t>
      </w:r>
      <w:r>
        <w:rPr>
          <w:rFonts w:ascii="Helvetica Neue" w:hAnsi="Helvetica Neue" w:cs="Helvetica Neue"/>
          <w:color w:val="262626"/>
          <w:sz w:val="32"/>
          <w:szCs w:val="32"/>
          <w:lang w:val="en-US"/>
        </w:rPr>
        <w:t xml:space="preserve"> В честь юбилея мы проведем серию знаковых мероприятий, посвященных этому событию. 2 марта 2015 года состоялась научно-практическая конференция на тему «При сильной ООН мир становится лучше». На ней стартовала студенческая акция «ООН – это мы!», студенческие конкурсы, была размещена юбилейная фотовыставка «ООН: 70 лет в </w:t>
      </w:r>
      <w:r>
        <w:rPr>
          <w:rFonts w:ascii="Helvetica Neue" w:hAnsi="Helvetica Neue" w:cs="Helvetica Neue"/>
          <w:color w:val="262626"/>
          <w:sz w:val="32"/>
          <w:szCs w:val="32"/>
          <w:lang w:val="en-US"/>
        </w:rPr>
        <w:lastRenderedPageBreak/>
        <w:t>фотографиях». Участниками стали представители ООН в Казахстане, главы дипломатических миссий и международных организаций. А ключевым спикером с очень интересным и содержательным докладом выступила уважаемый посол Акмарал Арыстанбекова. Она, первый постпред РК в ООН, знает в деталях, как мы вошли в эту мировую организацию. Благодаря таким коллегам, как она, растет рейтинг нашего университета, создаются новые традиции. Кроме пленарных заседаний пройдут и секционные, где студенты смогут высказать свое видение ситуации в мире. Завершатся юбилейные мероприятия еще одним событием, где будут подведены итоги студенческих конкурсов и проведена студенческая научно-теоретическая конференция. </w:t>
      </w:r>
    </w:p>
    <w:p w14:paraId="50FCA24E"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Каковы ваши прогнозы относительно хаба UNAI?</w:t>
      </w:r>
      <w:r>
        <w:rPr>
          <w:rFonts w:ascii="Helvetica Neue" w:hAnsi="Helvetica Neue" w:cs="Helvetica Neue"/>
          <w:color w:val="262626"/>
          <w:sz w:val="32"/>
          <w:szCs w:val="32"/>
          <w:lang w:val="en-US"/>
        </w:rPr>
        <w:t>  </w:t>
      </w:r>
    </w:p>
    <w:p w14:paraId="06EB68AD"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М. Буркитбаев:</w:t>
      </w:r>
      <w:r>
        <w:rPr>
          <w:rFonts w:ascii="Helvetica Neue" w:hAnsi="Helvetica Neue" w:cs="Helvetica Neue"/>
          <w:color w:val="262626"/>
          <w:sz w:val="32"/>
          <w:szCs w:val="32"/>
          <w:lang w:val="en-US"/>
        </w:rPr>
        <w:t xml:space="preserve"> Мы уже видим результаты реализации программы «Академическое влияние» и надеемся, что сумеем удержать статус Глобального хаба ООН по устойчивости, оставить свой след в мировой истории. Ведь это важно не только для университета, но и для всего Казахстана.  </w:t>
      </w:r>
    </w:p>
    <w:p w14:paraId="101B5C43" w14:textId="77777777"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r>
        <w:rPr>
          <w:rFonts w:ascii="Helvetica Neue" w:hAnsi="Helvetica Neue" w:cs="Helvetica Neue"/>
          <w:b/>
          <w:bCs/>
          <w:color w:val="262626"/>
          <w:sz w:val="32"/>
          <w:szCs w:val="32"/>
          <w:lang w:val="en-US"/>
        </w:rPr>
        <w:t>Г. Ибраева:</w:t>
      </w:r>
      <w:r>
        <w:rPr>
          <w:rFonts w:ascii="Helvetica Neue" w:hAnsi="Helvetica Neue" w:cs="Helvetica Neue"/>
          <w:color w:val="262626"/>
          <w:sz w:val="32"/>
          <w:szCs w:val="32"/>
          <w:lang w:val="en-US"/>
        </w:rPr>
        <w:t xml:space="preserve"> Того же мнения придерживается Генеральный секретарь ООН Пан Ги Мун. Когда был создан хаб, он прислал нам поздравительное письмо, в котором выразил уверенность, что КазНУ им. аль-Фараби способен справиться с возложенной на него задачей. Действительно, ученые университета, студенты и магистранты прилагают все усилия, чтобы лидер столь авторитетной организации гордился, что программа «Академическое влияние» по устойчивости оказалась именно в ведущем университете Казахстана – КазНУ им. аль-Фараби. </w:t>
      </w:r>
    </w:p>
    <w:p w14:paraId="260D1E36" w14:textId="7909D488" w:rsidR="000E0989" w:rsidRDefault="000E0989" w:rsidP="000E0989">
      <w:pPr>
        <w:widowControl w:val="0"/>
        <w:autoSpaceDE w:val="0"/>
        <w:autoSpaceDN w:val="0"/>
        <w:adjustRightInd w:val="0"/>
        <w:spacing w:after="240"/>
        <w:jc w:val="both"/>
        <w:rPr>
          <w:rFonts w:ascii="Helvetica Neue" w:hAnsi="Helvetica Neue" w:cs="Helvetica Neue"/>
          <w:color w:val="262626"/>
          <w:sz w:val="32"/>
          <w:szCs w:val="32"/>
          <w:lang w:val="en-US"/>
        </w:rPr>
      </w:pPr>
      <w:bookmarkStart w:id="0" w:name="_GoBack"/>
      <w:r>
        <w:rPr>
          <w:rFonts w:ascii="Helvetica Neue" w:hAnsi="Helvetica Neue" w:cs="Helvetica Neue"/>
          <w:b/>
          <w:bCs/>
          <w:color w:val="262626"/>
          <w:sz w:val="32"/>
          <w:szCs w:val="32"/>
          <w:lang w:val="en-US"/>
        </w:rPr>
        <w:lastRenderedPageBreak/>
        <w:t>Анель УТЕГЕНОВА, фото Б. Бузина</w:t>
      </w:r>
    </w:p>
    <w:bookmarkEnd w:id="0"/>
    <w:p w14:paraId="04AF3EA6" w14:textId="2EBBE340" w:rsidR="000E0989" w:rsidRDefault="000E0989" w:rsidP="000E0989">
      <w:r>
        <w:rPr>
          <w:rFonts w:ascii="Helvetica Neue" w:hAnsi="Helvetica Neue" w:cs="Helvetica Neue"/>
          <w:color w:val="535353"/>
          <w:sz w:val="32"/>
          <w:szCs w:val="32"/>
          <w:lang w:val="en-US"/>
        </w:rPr>
        <w:tab/>
      </w:r>
      <w:r>
        <w:rPr>
          <w:rFonts w:ascii="Helvetica Neue" w:hAnsi="Helvetica Neue" w:cs="Helvetica Neue"/>
          <w:color w:val="535353"/>
          <w:sz w:val="32"/>
          <w:szCs w:val="32"/>
          <w:lang w:val="en-US"/>
        </w:rPr>
        <w:tab/>
        <w:t>20 просмотров</w:t>
      </w:r>
    </w:p>
    <w:sectPr w:rsidR="000E0989" w:rsidSect="002813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EE"/>
    <w:rsid w:val="000E0989"/>
    <w:rsid w:val="00281324"/>
    <w:rsid w:val="002B5D53"/>
    <w:rsid w:val="00D645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1A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terek.kz/taxonomy/term/1286" TargetMode="External"/><Relationship Id="rId7" Type="http://schemas.openxmlformats.org/officeDocument/2006/relationships/hyperlink" Target="http://www.baiterek.kz/taxonomy/term/793" TargetMode="External"/><Relationship Id="rId8" Type="http://schemas.openxmlformats.org/officeDocument/2006/relationships/hyperlink" Target="http://www.unaihub.kaznu.k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2066</Words>
  <Characters>11781</Characters>
  <Application>Microsoft Macintosh Word</Application>
  <DocSecurity>0</DocSecurity>
  <Lines>98</Lines>
  <Paragraphs>27</Paragraphs>
  <ScaleCrop>false</ScaleCrop>
  <Company>КазГУ</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Ибраева</dc:creator>
  <cp:keywords/>
  <dc:description/>
  <cp:lastModifiedBy>Галия Ибраева</cp:lastModifiedBy>
  <cp:revision>3</cp:revision>
  <dcterms:created xsi:type="dcterms:W3CDTF">2016-05-22T03:43:00Z</dcterms:created>
  <dcterms:modified xsi:type="dcterms:W3CDTF">2016-05-22T03:45:00Z</dcterms:modified>
</cp:coreProperties>
</file>