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91" w:rsidRDefault="00F77791" w:rsidP="00F77791">
      <w:pPr>
        <w:spacing w:after="0" w:line="240" w:lineRule="auto"/>
        <w:rPr>
          <w:rFonts w:ascii="Times New Roman" w:eastAsia="Times New Roman" w:hAnsi="Times New Roman" w:cs="Times New Roman"/>
          <w:bCs/>
          <w:caps/>
          <w:sz w:val="24"/>
          <w:szCs w:val="24"/>
          <w:lang w:val="en-US"/>
        </w:rPr>
      </w:pPr>
      <w:r>
        <w:rPr>
          <w:rFonts w:ascii="Times New Roman" w:hAnsi="Times New Roman" w:cs="Times New Roman"/>
          <w:bCs/>
          <w:caps/>
          <w:sz w:val="24"/>
          <w:szCs w:val="24"/>
        </w:rPr>
        <w:t>Общественные науки</w:t>
      </w:r>
    </w:p>
    <w:p w:rsidR="00F77791" w:rsidRDefault="00F77791" w:rsidP="00F77791">
      <w:pPr>
        <w:tabs>
          <w:tab w:val="left" w:pos="1560"/>
        </w:tabs>
        <w:spacing w:after="0" w:line="240" w:lineRule="auto"/>
        <w:jc w:val="both"/>
        <w:rPr>
          <w:rFonts w:ascii="Times New Roman" w:hAnsi="Times New Roman" w:cs="Times New Roman"/>
          <w:iCs/>
          <w:sz w:val="24"/>
          <w:szCs w:val="24"/>
          <w:lang w:val="en-US"/>
        </w:rPr>
      </w:pPr>
    </w:p>
    <w:p w:rsidR="00F77791" w:rsidRDefault="00F77791" w:rsidP="00F77791">
      <w:pPr>
        <w:tabs>
          <w:tab w:val="left" w:pos="1560"/>
        </w:tabs>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Uderbaeva C.K.</w:t>
      </w:r>
    </w:p>
    <w:p w:rsidR="00F77791" w:rsidRDefault="00F77791" w:rsidP="00F77791">
      <w:pPr>
        <w:tabs>
          <w:tab w:val="left" w:pos="1560"/>
        </w:tabs>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Candidate of Historical Sciences, assistant professor of History of Kazakhstan</w:t>
      </w:r>
    </w:p>
    <w:p w:rsidR="00F77791" w:rsidRDefault="00F77791" w:rsidP="00F77791">
      <w:pPr>
        <w:tabs>
          <w:tab w:val="left" w:pos="1560"/>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Kazakh national University Named by Al-Faraby. Kazakhstan, Almaty.</w:t>
      </w:r>
    </w:p>
    <w:p w:rsidR="00F77791" w:rsidRDefault="00F77791" w:rsidP="00F77791">
      <w:pPr>
        <w:tabs>
          <w:tab w:val="left" w:pos="1560"/>
        </w:tabs>
        <w:spacing w:after="0" w:line="240" w:lineRule="auto"/>
        <w:ind w:firstLine="425"/>
        <w:jc w:val="center"/>
        <w:rPr>
          <w:rFonts w:ascii="Times New Roman" w:hAnsi="Times New Roman" w:cs="Times New Roman"/>
          <w:b/>
          <w:bCs/>
          <w:sz w:val="24"/>
          <w:szCs w:val="24"/>
          <w:lang w:val="en-US"/>
        </w:rPr>
      </w:pPr>
    </w:p>
    <w:p w:rsidR="00F77791" w:rsidRDefault="00F77791" w:rsidP="00F77791">
      <w:pPr>
        <w:spacing w:after="0" w:line="240" w:lineRule="auto"/>
        <w:rPr>
          <w:rFonts w:ascii="Times New Roman" w:hAnsi="Times New Roman" w:cs="Times New Roman"/>
          <w:sz w:val="24"/>
          <w:szCs w:val="24"/>
          <w:lang w:val="en-US"/>
        </w:rPr>
      </w:pPr>
      <w:r>
        <w:rPr>
          <w:rFonts w:ascii="Times New Roman" w:eastAsia="Times New Roman" w:hAnsi="Times New Roman" w:cs="Times New Roman"/>
          <w:bCs/>
          <w:caps/>
          <w:sz w:val="24"/>
          <w:szCs w:val="24"/>
          <w:lang w:val="en-US"/>
        </w:rPr>
        <w:t>UDC</w:t>
      </w:r>
      <w:r>
        <w:rPr>
          <w:rFonts w:ascii="Times New Roman" w:eastAsia="Times New Roman" w:hAnsi="Times New Roman" w:cs="Times New Roman"/>
          <w:bCs/>
          <w:sz w:val="24"/>
          <w:szCs w:val="24"/>
          <w:lang w:val="en-US"/>
        </w:rPr>
        <w:t xml:space="preserve"> </w:t>
      </w:r>
      <w:r>
        <w:rPr>
          <w:rFonts w:ascii="Times New Roman" w:hAnsi="Times New Roman" w:cs="Times New Roman"/>
          <w:sz w:val="24"/>
          <w:szCs w:val="24"/>
          <w:lang w:val="en-US"/>
        </w:rPr>
        <w:t>94(574) “18/19”:32</w:t>
      </w:r>
    </w:p>
    <w:p w:rsidR="00F77791" w:rsidRDefault="00F77791" w:rsidP="00F77791">
      <w:pPr>
        <w:tabs>
          <w:tab w:val="left" w:pos="1560"/>
        </w:tabs>
        <w:spacing w:after="0" w:line="240" w:lineRule="auto"/>
        <w:ind w:firstLine="425"/>
        <w:rPr>
          <w:rFonts w:ascii="Times New Roman" w:hAnsi="Times New Roman" w:cs="Times New Roman"/>
          <w:b/>
          <w:bCs/>
          <w:sz w:val="24"/>
          <w:szCs w:val="24"/>
          <w:lang w:val="en-US"/>
        </w:rPr>
      </w:pPr>
    </w:p>
    <w:p w:rsidR="00F77791" w:rsidRDefault="00F77791" w:rsidP="00F77791">
      <w:pPr>
        <w:tabs>
          <w:tab w:val="left" w:pos="1560"/>
        </w:tabs>
        <w:spacing w:after="0" w:line="240" w:lineRule="auto"/>
        <w:ind w:firstLine="425"/>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Activities and powers of Kazakh officials Turkestan governor-general</w:t>
      </w:r>
    </w:p>
    <w:p w:rsidR="00F77791" w:rsidRDefault="00F77791" w:rsidP="00F77791">
      <w:pPr>
        <w:tabs>
          <w:tab w:val="left" w:pos="1560"/>
        </w:tabs>
        <w:spacing w:after="0" w:line="240" w:lineRule="auto"/>
        <w:ind w:firstLine="425"/>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S.K.</w:t>
      </w:r>
      <w:r>
        <w:rPr>
          <w:rFonts w:ascii="Times New Roman" w:eastAsia="Times New Roman" w:hAnsi="Times New Roman" w:cs="Times New Roman"/>
          <w:b/>
          <w:iCs/>
          <w:sz w:val="24"/>
          <w:szCs w:val="24"/>
          <w:lang w:val="kk-KZ"/>
        </w:rPr>
        <w:t xml:space="preserve"> </w:t>
      </w:r>
      <w:r>
        <w:rPr>
          <w:rFonts w:ascii="Times New Roman" w:hAnsi="Times New Roman" w:cs="Times New Roman"/>
          <w:b/>
          <w:iCs/>
          <w:sz w:val="24"/>
          <w:szCs w:val="24"/>
          <w:lang w:val="en-US"/>
        </w:rPr>
        <w:t xml:space="preserve">Uderbaeva </w:t>
      </w:r>
    </w:p>
    <w:p w:rsidR="00F77791" w:rsidRDefault="00F77791" w:rsidP="00F77791">
      <w:pPr>
        <w:tabs>
          <w:tab w:val="left" w:pos="1560"/>
        </w:tabs>
        <w:spacing w:after="0" w:line="240" w:lineRule="auto"/>
        <w:ind w:firstLine="425"/>
        <w:jc w:val="center"/>
        <w:rPr>
          <w:rFonts w:ascii="Times New Roman" w:eastAsia="Times New Roman" w:hAnsi="Times New Roman" w:cs="Times New Roman"/>
          <w:iCs/>
          <w:sz w:val="24"/>
          <w:szCs w:val="24"/>
          <w:lang w:val="en-US"/>
        </w:rPr>
      </w:pPr>
      <w:r>
        <w:rPr>
          <w:rFonts w:ascii="Times New Roman" w:hAnsi="Times New Roman" w:cs="Times New Roman"/>
          <w:iCs/>
          <w:sz w:val="24"/>
          <w:szCs w:val="24"/>
          <w:lang w:val="en-US"/>
        </w:rPr>
        <w:t>Uderbaeva-saule</w:t>
      </w:r>
      <w:r>
        <w:rPr>
          <w:rFonts w:ascii="Times New Roman" w:eastAsia="Times New Roman" w:hAnsi="Times New Roman" w:cs="Times New Roman"/>
          <w:iCs/>
          <w:sz w:val="24"/>
          <w:szCs w:val="24"/>
          <w:lang w:val="en-US"/>
        </w:rPr>
        <w:t>@mail.ru</w:t>
      </w:r>
    </w:p>
    <w:p w:rsidR="00F77791" w:rsidRDefault="00F77791" w:rsidP="00F77791">
      <w:pPr>
        <w:tabs>
          <w:tab w:val="left" w:pos="1560"/>
        </w:tabs>
        <w:spacing w:after="0" w:line="240" w:lineRule="auto"/>
        <w:ind w:firstLine="425"/>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Kazakh national </w:t>
      </w:r>
      <w:r>
        <w:rPr>
          <w:rFonts w:ascii="Times New Roman" w:eastAsia="Times New Roman" w:hAnsi="Times New Roman" w:cs="Times New Roman"/>
          <w:bCs/>
          <w:sz w:val="24"/>
          <w:szCs w:val="24"/>
          <w:lang w:val="en-US"/>
        </w:rPr>
        <w:t>u</w:t>
      </w:r>
      <w:r>
        <w:rPr>
          <w:rFonts w:ascii="Times New Roman" w:eastAsia="Times New Roman" w:hAnsi="Times New Roman" w:cs="Times New Roman"/>
          <w:bCs/>
          <w:sz w:val="24"/>
          <w:szCs w:val="24"/>
          <w:lang w:val="kk-KZ"/>
        </w:rPr>
        <w:t xml:space="preserve">niversity </w:t>
      </w:r>
      <w:r>
        <w:rPr>
          <w:rFonts w:ascii="Times New Roman" w:eastAsia="Times New Roman" w:hAnsi="Times New Roman" w:cs="Times New Roman"/>
          <w:bCs/>
          <w:sz w:val="24"/>
          <w:szCs w:val="24"/>
          <w:lang w:val="en-US"/>
        </w:rPr>
        <w:t>n</w:t>
      </w:r>
      <w:r>
        <w:rPr>
          <w:rFonts w:ascii="Times New Roman" w:eastAsia="Times New Roman" w:hAnsi="Times New Roman" w:cs="Times New Roman"/>
          <w:bCs/>
          <w:sz w:val="24"/>
          <w:szCs w:val="24"/>
          <w:lang w:val="kk-KZ"/>
        </w:rPr>
        <w:t xml:space="preserve">amed </w:t>
      </w:r>
      <w:r>
        <w:rPr>
          <w:rFonts w:ascii="Times New Roman" w:eastAsia="Times New Roman" w:hAnsi="Times New Roman" w:cs="Times New Roman"/>
          <w:bCs/>
          <w:sz w:val="24"/>
          <w:szCs w:val="24"/>
          <w:lang w:val="en-US"/>
        </w:rPr>
        <w:t>after</w:t>
      </w:r>
      <w:r>
        <w:rPr>
          <w:rFonts w:ascii="Times New Roman" w:eastAsia="Times New Roman" w:hAnsi="Times New Roman" w:cs="Times New Roman"/>
          <w:bCs/>
          <w:sz w:val="24"/>
          <w:szCs w:val="24"/>
          <w:lang w:val="kk-KZ"/>
        </w:rPr>
        <w:t xml:space="preserve"> Al-Farab</w:t>
      </w:r>
      <w:r>
        <w:rPr>
          <w:rFonts w:ascii="Times New Roman" w:eastAsia="Times New Roman" w:hAnsi="Times New Roman" w:cs="Times New Roman"/>
          <w:bCs/>
          <w:sz w:val="24"/>
          <w:szCs w:val="24"/>
          <w:lang w:val="en-US"/>
        </w:rPr>
        <w:t xml:space="preserve">i, </w:t>
      </w:r>
      <w:r>
        <w:rPr>
          <w:rFonts w:ascii="Times New Roman" w:eastAsia="Times New Roman" w:hAnsi="Times New Roman" w:cs="Times New Roman"/>
          <w:bCs/>
          <w:sz w:val="24"/>
          <w:szCs w:val="24"/>
          <w:lang w:val="kk-KZ"/>
        </w:rPr>
        <w:t>Almaty</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kk-KZ"/>
        </w:rPr>
        <w:t xml:space="preserve"> Kazakhstan</w:t>
      </w:r>
    </w:p>
    <w:p w:rsidR="00F77791" w:rsidRDefault="00F77791" w:rsidP="00F77791">
      <w:pPr>
        <w:tabs>
          <w:tab w:val="left" w:pos="1560"/>
        </w:tabs>
        <w:spacing w:after="0" w:line="240" w:lineRule="auto"/>
        <w:jc w:val="both"/>
        <w:rPr>
          <w:rFonts w:ascii="Times New Roman" w:hAnsi="Times New Roman" w:cs="Times New Roman"/>
          <w:bCs/>
          <w:sz w:val="24"/>
          <w:szCs w:val="24"/>
          <w:lang w:val="kk-KZ"/>
        </w:rPr>
      </w:pPr>
    </w:p>
    <w:p w:rsidR="00F77791" w:rsidRDefault="00F77791" w:rsidP="00F77791">
      <w:pPr>
        <w:tabs>
          <w:tab w:val="left" w:pos="1560"/>
        </w:tabs>
        <w:spacing w:after="0" w:line="240" w:lineRule="auto"/>
        <w:ind w:firstLine="425"/>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Activities and powers of Kazakh officials Turkestan province</w:t>
      </w:r>
    </w:p>
    <w:p w:rsidR="00F77791" w:rsidRDefault="00F77791" w:rsidP="00F77791">
      <w:pPr>
        <w:tabs>
          <w:tab w:val="left" w:pos="1560"/>
        </w:tabs>
        <w:spacing w:after="0" w:line="240" w:lineRule="auto"/>
        <w:ind w:firstLine="425"/>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Key</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kk-KZ"/>
        </w:rPr>
        <w:t>words:</w:t>
      </w:r>
      <w:r>
        <w:rPr>
          <w:rFonts w:ascii="Times New Roman" w:eastAsia="Times New Roman" w:hAnsi="Times New Roman" w:cs="Times New Roman"/>
          <w:sz w:val="24"/>
          <w:szCs w:val="24"/>
          <w:lang w:val="kk-KZ"/>
        </w:rPr>
        <w:t xml:space="preserve"> Keywords: Kazakh officials, the bureaucracy, the Turkestan governor-generalship, Syrdarya region, Semirech'e region, the imperial period, the Kazakh steppe, position, authority.</w:t>
      </w:r>
    </w:p>
    <w:p w:rsidR="00F77791" w:rsidRDefault="00F77791" w:rsidP="00F77791">
      <w:pPr>
        <w:tabs>
          <w:tab w:val="left" w:pos="1560"/>
        </w:tabs>
        <w:spacing w:after="0" w:line="240" w:lineRule="auto"/>
        <w:ind w:firstLine="425"/>
        <w:jc w:val="both"/>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 xml:space="preserve">Abstract. </w:t>
      </w:r>
      <w:r>
        <w:rPr>
          <w:rFonts w:ascii="Times New Roman" w:eastAsia="Times New Roman" w:hAnsi="Times New Roman" w:cs="Times New Roman"/>
          <w:bCs/>
          <w:sz w:val="24"/>
          <w:szCs w:val="24"/>
          <w:lang w:val="en-US"/>
        </w:rPr>
        <w:t>The article "The activities and powers of the Kazakh officials Turkestan governor-general" is devoted to the study of the history of the formation of the Kazakh officials Turkestan province. The author is the executor of the project 0896/GF2 «Kazakh officials nineteenth and twentieth century’s: formation, structure and staff», also at this time it is the executor of the project 1167/GF 4 «Institute township in the control system of the Kazakh steppe XIX- beginning of XX centuries».</w:t>
      </w:r>
    </w:p>
    <w:p w:rsidR="00F77791" w:rsidRDefault="00F77791" w:rsidP="00F77791">
      <w:pPr>
        <w:tabs>
          <w:tab w:val="left" w:pos="1560"/>
        </w:tabs>
        <w:spacing w:after="0" w:line="240" w:lineRule="auto"/>
        <w:ind w:firstLine="42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These projects studied unexplored scientific problem of the formation, the structure of the Kazakh officials in the imperial period.</w:t>
      </w:r>
      <w:r>
        <w:rPr>
          <w:rFonts w:ascii="Times New Roman" w:hAnsi="Times New Roman" w:cs="Times New Roman"/>
          <w:sz w:val="24"/>
          <w:szCs w:val="24"/>
          <w:lang w:val="en-US"/>
        </w:rPr>
        <w:t xml:space="preserve"> </w:t>
      </w:r>
      <w:r>
        <w:rPr>
          <w:rFonts w:ascii="Times New Roman" w:eastAsia="Times New Roman" w:hAnsi="Times New Roman" w:cs="Times New Roman"/>
          <w:bCs/>
          <w:sz w:val="24"/>
          <w:szCs w:val="24"/>
          <w:lang w:val="en-US"/>
        </w:rPr>
        <w:t>As rightly pointed out by the author, this topic was in the Soviet period has not been studied, since there were "ideological taboos" of the Soviet totalitarian regime.</w:t>
      </w:r>
      <w:r>
        <w:rPr>
          <w:rFonts w:ascii="Times New Roman" w:hAnsi="Times New Roman" w:cs="Times New Roman"/>
          <w:sz w:val="24"/>
          <w:szCs w:val="24"/>
          <w:lang w:val="en-US"/>
        </w:rPr>
        <w:t xml:space="preserve"> </w:t>
      </w:r>
      <w:r>
        <w:rPr>
          <w:rFonts w:ascii="Times New Roman" w:eastAsia="Times New Roman" w:hAnsi="Times New Roman" w:cs="Times New Roman"/>
          <w:bCs/>
          <w:sz w:val="24"/>
          <w:szCs w:val="24"/>
          <w:lang w:val="en-US"/>
        </w:rPr>
        <w:t>Personality Kazakh officials were really "figure of silence."</w:t>
      </w:r>
    </w:p>
    <w:p w:rsidR="00F77791" w:rsidRDefault="00F77791" w:rsidP="00F77791">
      <w:pPr>
        <w:tabs>
          <w:tab w:val="left" w:pos="1560"/>
        </w:tabs>
        <w:spacing w:after="0" w:line="240" w:lineRule="auto"/>
        <w:ind w:firstLine="42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Methodology of the analysis based on the study of historical sources, archival materials, research domestic and foreign historiography.</w:t>
      </w:r>
      <w:r>
        <w:rPr>
          <w:rFonts w:ascii="Times New Roman" w:hAnsi="Times New Roman" w:cs="Times New Roman"/>
          <w:sz w:val="24"/>
          <w:szCs w:val="24"/>
          <w:lang w:val="en-US"/>
        </w:rPr>
        <w:t xml:space="preserve"> </w:t>
      </w:r>
      <w:r>
        <w:rPr>
          <w:rFonts w:ascii="Times New Roman" w:eastAsia="Times New Roman" w:hAnsi="Times New Roman" w:cs="Times New Roman"/>
          <w:bCs/>
          <w:sz w:val="24"/>
          <w:szCs w:val="24"/>
          <w:lang w:val="en-US"/>
        </w:rPr>
        <w:t>The methods used in this specific historical, comparative, systematization and synthesis, critical analysis.</w:t>
      </w:r>
    </w:p>
    <w:p w:rsidR="00F77791" w:rsidRDefault="00F77791" w:rsidP="00F77791">
      <w:pPr>
        <w:tabs>
          <w:tab w:val="left" w:pos="1560"/>
        </w:tabs>
        <w:spacing w:after="0" w:line="240" w:lineRule="auto"/>
        <w:ind w:firstLine="42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Researchers, scientists, historians, a wide range of interested in history can be based on the article to get acquainted with the biographies of the Kazakh leaders Semirechensk and Syrdarya regions of the imperial period, promotion of officers in the region.</w:t>
      </w:r>
    </w:p>
    <w:p w:rsidR="00F77791" w:rsidRDefault="00F77791" w:rsidP="00F77791">
      <w:pPr>
        <w:tabs>
          <w:tab w:val="left" w:pos="1560"/>
        </w:tabs>
        <w:spacing w:after="0" w:line="240" w:lineRule="auto"/>
        <w:rPr>
          <w:rFonts w:ascii="Times New Roman" w:eastAsia="Times New Roman" w:hAnsi="Times New Roman" w:cs="Times New Roman"/>
          <w:iCs/>
          <w:lang w:val="en-US"/>
        </w:rPr>
      </w:pPr>
    </w:p>
    <w:p w:rsidR="00F77791" w:rsidRDefault="00F77791" w:rsidP="00F7779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УДК</w:t>
      </w:r>
      <w:r>
        <w:rPr>
          <w:rFonts w:ascii="Times New Roman" w:hAnsi="Times New Roman" w:cs="Times New Roman"/>
          <w:sz w:val="24"/>
          <w:szCs w:val="24"/>
          <w:lang w:val="en-US"/>
        </w:rPr>
        <w:t xml:space="preserve"> 94(574) “18/19”:32</w:t>
      </w:r>
    </w:p>
    <w:p w:rsidR="00F77791" w:rsidRDefault="00F77791" w:rsidP="00F77791">
      <w:pPr>
        <w:spacing w:after="0" w:line="240" w:lineRule="auto"/>
        <w:jc w:val="center"/>
        <w:rPr>
          <w:rFonts w:ascii="Times New Roman" w:eastAsia="Times New Roman" w:hAnsi="Times New Roman" w:cs="Times New Roman"/>
          <w:b/>
          <w:bCs/>
          <w:sz w:val="24"/>
          <w:szCs w:val="24"/>
          <w:lang w:val="en-US"/>
        </w:rPr>
      </w:pPr>
    </w:p>
    <w:p w:rsidR="00F77791" w:rsidRDefault="00F77791" w:rsidP="00F7779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Түркістан генерал-губернаторлығы қазақ  шенеулігінің қызметі мен өкілеттілігі</w:t>
      </w:r>
    </w:p>
    <w:p w:rsidR="00F77791" w:rsidRDefault="00F77791" w:rsidP="00F77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Удербаева </w:t>
      </w:r>
      <w:r>
        <w:rPr>
          <w:rFonts w:ascii="Times New Roman" w:hAnsi="Times New Roman" w:cs="Times New Roman"/>
          <w:b/>
          <w:sz w:val="24"/>
          <w:szCs w:val="24"/>
          <w:lang w:val="en-US"/>
        </w:rPr>
        <w:t>C</w:t>
      </w:r>
      <w:r>
        <w:rPr>
          <w:rFonts w:ascii="Times New Roman" w:hAnsi="Times New Roman" w:cs="Times New Roman"/>
          <w:b/>
          <w:sz w:val="24"/>
          <w:szCs w:val="24"/>
        </w:rPr>
        <w:t xml:space="preserve">.К. </w:t>
      </w:r>
    </w:p>
    <w:p w:rsidR="00F77791" w:rsidRDefault="00F77791" w:rsidP="00F77791">
      <w:pPr>
        <w:spacing w:after="0" w:line="240" w:lineRule="auto"/>
        <w:jc w:val="center"/>
        <w:rPr>
          <w:rFonts w:ascii="Times New Roman" w:hAnsi="Times New Roman" w:cs="Times New Roman"/>
          <w:sz w:val="24"/>
          <w:szCs w:val="24"/>
        </w:rPr>
      </w:pPr>
      <w:hyperlink r:id="rId4" w:history="1">
        <w:r>
          <w:rPr>
            <w:rStyle w:val="a3"/>
            <w:rFonts w:ascii="Times New Roman" w:hAnsi="Times New Roman" w:cs="Times New Roman"/>
            <w:b/>
            <w:sz w:val="24"/>
            <w:szCs w:val="24"/>
            <w:lang w:val="en-US"/>
          </w:rPr>
          <w:t>uderbaeva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saule</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mail</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p>
    <w:p w:rsidR="00F77791" w:rsidRDefault="00F77791" w:rsidP="00F77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Әл-Фараби атындағы Қазақ ұлттық университеті, Алматы, Қазақстан</w:t>
      </w:r>
    </w:p>
    <w:p w:rsidR="00F77791" w:rsidRDefault="00F77791" w:rsidP="00F77791">
      <w:pPr>
        <w:spacing w:after="0" w:line="240" w:lineRule="auto"/>
        <w:jc w:val="center"/>
        <w:rPr>
          <w:rFonts w:ascii="Times New Roman" w:hAnsi="Times New Roman" w:cs="Times New Roman"/>
          <w:b/>
          <w:sz w:val="24"/>
          <w:szCs w:val="24"/>
        </w:rPr>
      </w:pPr>
    </w:p>
    <w:p w:rsidR="00F77791" w:rsidRDefault="00F77791" w:rsidP="00F7779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bCs/>
          <w:sz w:val="24"/>
          <w:szCs w:val="24"/>
          <w:lang w:val="kk-KZ"/>
        </w:rPr>
        <w:t>Тірек</w:t>
      </w:r>
      <w:r>
        <w:rPr>
          <w:rFonts w:ascii="Times New Roman" w:hAnsi="Times New Roman" w:cs="Times New Roman"/>
          <w:b/>
          <w:bCs/>
          <w:sz w:val="24"/>
          <w:szCs w:val="24"/>
          <w:lang w:val="kk-KZ"/>
        </w:rPr>
        <w:t xml:space="preserve"> сөздер</w:t>
      </w:r>
      <w:r>
        <w:rPr>
          <w:rFonts w:ascii="Times New Roman" w:hAnsi="Times New Roman" w:cs="Times New Roman"/>
          <w:b/>
          <w:bCs/>
          <w:sz w:val="24"/>
          <w:szCs w:val="24"/>
        </w:rPr>
        <w:t xml:space="preserve">: </w:t>
      </w:r>
      <w:r>
        <w:rPr>
          <w:rFonts w:ascii="Times New Roman" w:hAnsi="Times New Roman" w:cs="Times New Roman"/>
          <w:bCs/>
          <w:sz w:val="24"/>
          <w:szCs w:val="24"/>
          <w:lang w:val="kk-KZ"/>
        </w:rPr>
        <w:t>қазақ шенеуніктері,  шенеуліктік</w:t>
      </w:r>
      <w:r>
        <w:rPr>
          <w:rFonts w:ascii="Times New Roman" w:hAnsi="Times New Roman" w:cs="Times New Roman"/>
          <w:bCs/>
          <w:sz w:val="24"/>
          <w:szCs w:val="24"/>
        </w:rPr>
        <w:t>,</w:t>
      </w:r>
      <w:r>
        <w:rPr>
          <w:rFonts w:ascii="Times New Roman" w:hAnsi="Times New Roman" w:cs="Times New Roman"/>
          <w:bCs/>
          <w:sz w:val="24"/>
          <w:szCs w:val="24"/>
          <w:lang w:val="kk-KZ"/>
        </w:rPr>
        <w:t xml:space="preserve"> Түркістан генерал-губернаторлығы, Сырдария облысы, Жетісу облысы,</w:t>
      </w:r>
      <w:r>
        <w:rPr>
          <w:rFonts w:ascii="Times New Roman" w:hAnsi="Times New Roman" w:cs="Times New Roman"/>
          <w:bCs/>
          <w:sz w:val="24"/>
          <w:szCs w:val="24"/>
        </w:rPr>
        <w:t xml:space="preserve"> импер</w:t>
      </w:r>
      <w:r>
        <w:rPr>
          <w:rFonts w:ascii="Times New Roman" w:hAnsi="Times New Roman" w:cs="Times New Roman"/>
          <w:bCs/>
          <w:sz w:val="24"/>
          <w:szCs w:val="24"/>
          <w:lang w:val="kk-KZ"/>
        </w:rPr>
        <w:t>иялық кезең</w:t>
      </w:r>
      <w:r>
        <w:rPr>
          <w:rFonts w:ascii="Times New Roman" w:hAnsi="Times New Roman" w:cs="Times New Roman"/>
          <w:bCs/>
          <w:sz w:val="24"/>
          <w:szCs w:val="24"/>
        </w:rPr>
        <w:t xml:space="preserve">, </w:t>
      </w:r>
      <w:r>
        <w:rPr>
          <w:rFonts w:ascii="Times New Roman" w:hAnsi="Times New Roman" w:cs="Times New Roman"/>
          <w:bCs/>
          <w:sz w:val="24"/>
          <w:szCs w:val="24"/>
          <w:lang w:val="kk-KZ"/>
        </w:rPr>
        <w:t>Қазақ даласы</w:t>
      </w:r>
      <w:r>
        <w:rPr>
          <w:rFonts w:ascii="Times New Roman" w:hAnsi="Times New Roman" w:cs="Times New Roman"/>
          <w:bCs/>
          <w:sz w:val="24"/>
          <w:szCs w:val="24"/>
        </w:rPr>
        <w:t xml:space="preserve">, </w:t>
      </w:r>
      <w:r>
        <w:rPr>
          <w:rFonts w:ascii="Times New Roman" w:hAnsi="Times New Roman" w:cs="Times New Roman"/>
          <w:bCs/>
          <w:sz w:val="24"/>
          <w:szCs w:val="24"/>
          <w:lang w:val="kk-KZ"/>
        </w:rPr>
        <w:t>қызметтер, өкілеттіктер</w:t>
      </w:r>
      <w:r>
        <w:rPr>
          <w:rFonts w:ascii="Times New Roman" w:hAnsi="Times New Roman" w:cs="Times New Roman"/>
          <w:bCs/>
          <w:sz w:val="24"/>
          <w:szCs w:val="24"/>
        </w:rPr>
        <w:t>.</w:t>
      </w:r>
    </w:p>
    <w:p w:rsidR="00F77791" w:rsidRDefault="00F77791" w:rsidP="00F77791">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bCs/>
          <w:sz w:val="24"/>
          <w:szCs w:val="24"/>
          <w:lang w:val="kk-KZ"/>
        </w:rPr>
        <w:t>Аннотация. «</w:t>
      </w:r>
      <w:r>
        <w:rPr>
          <w:rFonts w:ascii="Times New Roman" w:hAnsi="Times New Roman" w:cs="Times New Roman"/>
          <w:sz w:val="24"/>
          <w:szCs w:val="24"/>
          <w:lang w:val="kk-KZ"/>
        </w:rPr>
        <w:t>Түркістан генерал-губернаторлығы қазақ  шенеулігінің қызметі мен өкілеттілігі» мақаласы Түркістан генерал-губернаторлығы қазақ  шенеулігінің қалыптасу тарихын зерттеуге арналған.</w:t>
      </w:r>
    </w:p>
    <w:p w:rsidR="00F77791" w:rsidRDefault="00F77791" w:rsidP="00F7779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Автор 0896/ГФ2 «ХIХ-ХХ ғғ. қазақ шенеуліктігі: қалыптасуы, құрылымы және тұлғалары», сондай-ақ қазіргі кезде 1167 /ГФ 4 «ХІХ-ХХ ғ. бас кезіндегі Қазақ даласын басқару жүйесіндегі болыстық институт: функциясы, қызметі және ресейлік билікпен әрекеттестігі» жобаларының атқарушысы болып табылады. Осы жобалар аясында </w:t>
      </w:r>
      <w:r>
        <w:rPr>
          <w:rFonts w:ascii="Times New Roman" w:hAnsi="Times New Roman" w:cs="Times New Roman"/>
          <w:sz w:val="24"/>
          <w:szCs w:val="24"/>
          <w:lang w:val="kk-KZ"/>
        </w:rPr>
        <w:lastRenderedPageBreak/>
        <w:t>империялық кезеңдегі қазақ шенеуліктігінің қалыптасуы, құрылымы мәселелерінің ғылыми аз зерттелген тұстары қарастырылады.</w:t>
      </w:r>
    </w:p>
    <w:p w:rsidR="00F77791" w:rsidRDefault="00F77791" w:rsidP="00F7779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Автордың өзі баса көрсеткендей, бұл тақырып кеңестік кезеңде қарастырылмаған, өйткені ол кезде тоталитарлық  жүйенің «идеологиялық шектеулері» белең алған болатын. Қазақ шенеуніктері «атауға болмайтын» тұлғалар еді.</w:t>
      </w:r>
    </w:p>
    <w:p w:rsidR="00F77791" w:rsidRDefault="00F77791" w:rsidP="00F7779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Талдау методологиясы тарихи деректерді, мұрағат материалдарын, отандық және шетелдік тарихнамалық зерттеулерді зерделеуге негізделген. Жұмыста қолданылатын әдістер, бұл нақты-тарихи, салыстырмалық, жүйелеу және қорытындылау, сыни талдау.</w:t>
      </w:r>
    </w:p>
    <w:p w:rsidR="00F77791" w:rsidRDefault="00F77791" w:rsidP="00F7779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Зерттеушілер, ғалым-тарихшылар, жалпы тарихқа қызығушылық танытушылар мақала негізінде империялық кезеңдегі Жетісу және Сырдария облысы қазақ қайраткерлерінің өмірбаянымен және осы өңірлерде шенеуліктіктің қалыптасу ерекшеліктерімен таныса алады.</w:t>
      </w:r>
    </w:p>
    <w:p w:rsidR="00F77791" w:rsidRDefault="00F77791" w:rsidP="00F77791">
      <w:pPr>
        <w:spacing w:after="0" w:line="240" w:lineRule="auto"/>
        <w:rPr>
          <w:rFonts w:ascii="Times New Roman" w:hAnsi="Times New Roman" w:cs="Times New Roman"/>
          <w:b/>
          <w:sz w:val="24"/>
          <w:szCs w:val="24"/>
          <w:lang w:val="kk-KZ"/>
        </w:rPr>
      </w:pPr>
    </w:p>
    <w:p w:rsidR="00F77791" w:rsidRDefault="00F77791" w:rsidP="00F77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Деятельность и полномочия казахского чиновничества </w:t>
      </w:r>
      <w:r>
        <w:rPr>
          <w:rFonts w:ascii="Times New Roman" w:hAnsi="Times New Roman" w:cs="Times New Roman"/>
          <w:b/>
          <w:sz w:val="24"/>
          <w:szCs w:val="24"/>
          <w:lang w:val="kk-KZ" w:eastAsia="ar-SA"/>
        </w:rPr>
        <w:t>Туркестанского генерал-губернаторства</w:t>
      </w:r>
    </w:p>
    <w:p w:rsidR="00F77791" w:rsidRDefault="00F77791" w:rsidP="00F77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Удербаева </w:t>
      </w:r>
      <w:r>
        <w:rPr>
          <w:rFonts w:ascii="Times New Roman" w:hAnsi="Times New Roman" w:cs="Times New Roman"/>
          <w:b/>
          <w:sz w:val="24"/>
          <w:szCs w:val="24"/>
          <w:lang w:val="en-US"/>
        </w:rPr>
        <w:t>C</w:t>
      </w:r>
      <w:r>
        <w:rPr>
          <w:rFonts w:ascii="Times New Roman" w:hAnsi="Times New Roman" w:cs="Times New Roman"/>
          <w:b/>
          <w:sz w:val="24"/>
          <w:szCs w:val="24"/>
        </w:rPr>
        <w:t>.К.</w:t>
      </w:r>
      <w:r>
        <w:rPr>
          <w:rFonts w:ascii="Times New Roman" w:eastAsia="Times New Roman" w:hAnsi="Times New Roman" w:cs="Times New Roman"/>
          <w:b/>
          <w:iCs/>
          <w:sz w:val="24"/>
          <w:szCs w:val="24"/>
          <w:vertAlign w:val="superscript"/>
          <w:lang w:val="kk-KZ"/>
        </w:rPr>
        <w:t xml:space="preserve"> </w:t>
      </w:r>
      <w:r>
        <w:rPr>
          <w:rFonts w:ascii="Times New Roman" w:hAnsi="Times New Roman" w:cs="Times New Roman"/>
          <w:b/>
          <w:sz w:val="24"/>
          <w:szCs w:val="24"/>
        </w:rPr>
        <w:t xml:space="preserve"> </w:t>
      </w:r>
    </w:p>
    <w:p w:rsidR="00F77791" w:rsidRDefault="00F77791" w:rsidP="00F77791">
      <w:pPr>
        <w:spacing w:after="0" w:line="240" w:lineRule="auto"/>
        <w:jc w:val="center"/>
      </w:pPr>
      <w:hyperlink r:id="rId5" w:history="1">
        <w:r>
          <w:rPr>
            <w:rStyle w:val="a3"/>
            <w:rFonts w:ascii="Times New Roman" w:hAnsi="Times New Roman" w:cs="Times New Roman"/>
            <w:b/>
            <w:sz w:val="24"/>
            <w:szCs w:val="24"/>
            <w:lang w:val="en-US"/>
          </w:rPr>
          <w:t>uderbaeva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saule</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mail</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p>
    <w:p w:rsidR="00F77791" w:rsidRDefault="00F77791" w:rsidP="00F77791">
      <w:pPr>
        <w:spacing w:after="0" w:line="240" w:lineRule="auto"/>
        <w:jc w:val="center"/>
        <w:rPr>
          <w:rFonts w:ascii="Times New Roman" w:hAnsi="Times New Roman" w:cs="Times New Roman"/>
          <w:b/>
          <w:sz w:val="32"/>
          <w:szCs w:val="32"/>
        </w:rPr>
      </w:pPr>
      <w:r>
        <w:rPr>
          <w:rFonts w:ascii="Times New Roman" w:eastAsia="Times New Roman" w:hAnsi="Times New Roman" w:cs="Times New Roman"/>
          <w:b/>
          <w:iCs/>
          <w:sz w:val="32"/>
          <w:szCs w:val="32"/>
          <w:vertAlign w:val="superscript"/>
          <w:lang w:val="kk-KZ"/>
        </w:rPr>
        <w:t>Казахский Национальный университет им. аль-Фараби, Алматы, Казахстан</w:t>
      </w:r>
    </w:p>
    <w:p w:rsidR="00F77791" w:rsidRDefault="00F77791" w:rsidP="00F77791">
      <w:pPr>
        <w:spacing w:after="0" w:line="240" w:lineRule="auto"/>
        <w:rPr>
          <w:rFonts w:ascii="Times New Roman" w:hAnsi="Times New Roman" w:cs="Times New Roman"/>
          <w:b/>
          <w:sz w:val="24"/>
          <w:szCs w:val="24"/>
        </w:rPr>
      </w:pPr>
    </w:p>
    <w:p w:rsidR="00F77791" w:rsidRDefault="00F77791" w:rsidP="00F77791">
      <w:pPr>
        <w:spacing w:after="0" w:line="240" w:lineRule="auto"/>
        <w:rPr>
          <w:rFonts w:ascii="Times New Roman" w:hAnsi="Times New Roman" w:cs="Times New Roman"/>
          <w:b/>
          <w:sz w:val="24"/>
          <w:szCs w:val="24"/>
        </w:rPr>
      </w:pPr>
    </w:p>
    <w:p w:rsidR="00F77791" w:rsidRDefault="00F77791" w:rsidP="00F77791">
      <w:pPr>
        <w:spacing w:after="0" w:line="240" w:lineRule="auto"/>
        <w:ind w:firstLine="708"/>
        <w:jc w:val="both"/>
        <w:rPr>
          <w:rFonts w:ascii="Times New Roman" w:hAnsi="Times New Roman" w:cs="Times New Roman"/>
        </w:rPr>
      </w:pPr>
      <w:r>
        <w:rPr>
          <w:rFonts w:ascii="Times New Roman" w:hAnsi="Times New Roman" w:cs="Times New Roman"/>
          <w:b/>
          <w:bCs/>
          <w:lang w:val="kk-KZ"/>
        </w:rPr>
        <w:t>Ключевые слова</w:t>
      </w:r>
      <w:r>
        <w:rPr>
          <w:rFonts w:ascii="Times New Roman" w:hAnsi="Times New Roman" w:cs="Times New Roman"/>
          <w:b/>
          <w:bCs/>
        </w:rPr>
        <w:t xml:space="preserve">: </w:t>
      </w:r>
      <w:r>
        <w:rPr>
          <w:rFonts w:ascii="Times New Roman" w:hAnsi="Times New Roman" w:cs="Times New Roman"/>
          <w:bCs/>
        </w:rPr>
        <w:t>казахские</w:t>
      </w:r>
      <w:r>
        <w:rPr>
          <w:rFonts w:ascii="Times New Roman" w:hAnsi="Times New Roman" w:cs="Times New Roman"/>
          <w:b/>
          <w:bCs/>
        </w:rPr>
        <w:t xml:space="preserve"> </w:t>
      </w:r>
      <w:r>
        <w:rPr>
          <w:rFonts w:ascii="Times New Roman" w:hAnsi="Times New Roman" w:cs="Times New Roman"/>
          <w:bCs/>
        </w:rPr>
        <w:t>чиновники, чиновничество, Туркестанское генерал-губернаторство, Сырдарьинская область, Семиреченская область, имперский период, Казахская степь, должности, полномочия.</w:t>
      </w:r>
    </w:p>
    <w:p w:rsidR="00F77791" w:rsidRDefault="00F77791" w:rsidP="00F77791">
      <w:pPr>
        <w:spacing w:after="0" w:line="240" w:lineRule="auto"/>
        <w:ind w:firstLine="708"/>
        <w:jc w:val="both"/>
        <w:rPr>
          <w:rFonts w:ascii="Times New Roman" w:hAnsi="Times New Roman" w:cs="Times New Roman"/>
        </w:rPr>
      </w:pPr>
      <w:r>
        <w:rPr>
          <w:rFonts w:ascii="Times New Roman" w:hAnsi="Times New Roman" w:cs="Times New Roman"/>
          <w:b/>
          <w:bCs/>
          <w:lang w:val="kk-KZ"/>
        </w:rPr>
        <w:t xml:space="preserve">Аннотация. </w:t>
      </w:r>
      <w:r>
        <w:rPr>
          <w:rFonts w:ascii="Times New Roman" w:hAnsi="Times New Roman" w:cs="Times New Roman"/>
        </w:rPr>
        <w:t xml:space="preserve">Статья «Деятельность и полномочия казахского чиновничества </w:t>
      </w:r>
      <w:r>
        <w:rPr>
          <w:rFonts w:ascii="Times New Roman" w:hAnsi="Times New Roman" w:cs="Times New Roman"/>
          <w:lang w:val="kk-KZ" w:eastAsia="ar-SA"/>
        </w:rPr>
        <w:t>Туркестанского генерал-губернаторства</w:t>
      </w:r>
      <w:r>
        <w:rPr>
          <w:rFonts w:ascii="Times New Roman" w:hAnsi="Times New Roman" w:cs="Times New Roman"/>
        </w:rPr>
        <w:t>» посвящена исследованию истории формирования казахского чиновничества</w:t>
      </w:r>
      <w:r>
        <w:rPr>
          <w:rFonts w:ascii="Times New Roman" w:hAnsi="Times New Roman" w:cs="Times New Roman"/>
          <w:b/>
          <w:lang w:val="kk-KZ" w:eastAsia="ar-SA"/>
        </w:rPr>
        <w:t xml:space="preserve"> </w:t>
      </w:r>
      <w:r>
        <w:rPr>
          <w:rFonts w:ascii="Times New Roman" w:hAnsi="Times New Roman" w:cs="Times New Roman"/>
          <w:lang w:val="kk-KZ" w:eastAsia="ar-SA"/>
        </w:rPr>
        <w:t>Туркестанского генерал-губернаторства</w:t>
      </w:r>
      <w:r>
        <w:rPr>
          <w:rFonts w:ascii="Times New Roman" w:hAnsi="Times New Roman" w:cs="Times New Roman"/>
        </w:rPr>
        <w:t xml:space="preserve">. </w:t>
      </w:r>
    </w:p>
    <w:p w:rsidR="00F77791" w:rsidRDefault="00F77791" w:rsidP="00F77791">
      <w:pPr>
        <w:spacing w:after="0" w:line="240" w:lineRule="auto"/>
        <w:ind w:firstLine="708"/>
        <w:jc w:val="both"/>
        <w:rPr>
          <w:rFonts w:ascii="Times New Roman" w:hAnsi="Times New Roman" w:cs="Times New Roman"/>
        </w:rPr>
      </w:pPr>
      <w:r>
        <w:rPr>
          <w:rFonts w:ascii="Times New Roman" w:hAnsi="Times New Roman" w:cs="Times New Roman"/>
        </w:rPr>
        <w:t>Автор являлся исполнителем проекта 0896/ГФ2 «Казахское чиновничество Х</w:t>
      </w:r>
      <w:r>
        <w:rPr>
          <w:rFonts w:ascii="Times New Roman" w:hAnsi="Times New Roman" w:cs="Times New Roman"/>
          <w:lang w:val="en-US"/>
        </w:rPr>
        <w:t>I</w:t>
      </w:r>
      <w:r>
        <w:rPr>
          <w:rFonts w:ascii="Times New Roman" w:hAnsi="Times New Roman" w:cs="Times New Roman"/>
        </w:rPr>
        <w:t>Х-ХХ вв.: формирование, структура и  персоналии», также в данное время является исполнителем проекта 1167 /ГФ 4 «Институт волостных в системе управления Казахской степью ХIХ- начало ХХ вв.: функции, деятельность  и взаимодействие с российской властью». В рамках данных проектов изучается малоисследованная научная проблема формирования, структуры казахского чиновничества в имперский период. Как справедливо отмечает сам автор, данная тема была в советский период практически не освящена, так как существовали «идеологические запреты» советского тоталитарного режима. Личности казахских чиновников действительно были «фигурами умолчания».</w:t>
      </w:r>
    </w:p>
    <w:p w:rsidR="00F77791" w:rsidRDefault="00F77791" w:rsidP="00F77791">
      <w:pPr>
        <w:spacing w:after="0" w:line="240" w:lineRule="auto"/>
        <w:ind w:firstLine="708"/>
        <w:jc w:val="both"/>
        <w:rPr>
          <w:rFonts w:ascii="Times New Roman" w:hAnsi="Times New Roman" w:cs="Times New Roman"/>
        </w:rPr>
      </w:pPr>
      <w:r>
        <w:rPr>
          <w:rFonts w:ascii="Times New Roman" w:hAnsi="Times New Roman" w:cs="Times New Roman"/>
        </w:rPr>
        <w:t xml:space="preserve"> Методология анализа основана на изучении исторических источников, архивных материалов, исследованиях отечественной и зарубежной историографии. Методы, используемые в работе, это конкретно-исторический, сравнительный, систематизирование и обобщение, критический анализ. </w:t>
      </w:r>
    </w:p>
    <w:p w:rsidR="00F77791" w:rsidRDefault="00F77791" w:rsidP="00F77791">
      <w:pPr>
        <w:spacing w:after="0" w:line="240" w:lineRule="auto"/>
        <w:ind w:firstLine="708"/>
        <w:jc w:val="both"/>
        <w:rPr>
          <w:rFonts w:ascii="Times New Roman" w:hAnsi="Times New Roman" w:cs="Times New Roman"/>
        </w:rPr>
      </w:pPr>
      <w:r>
        <w:rPr>
          <w:rFonts w:ascii="Times New Roman" w:hAnsi="Times New Roman" w:cs="Times New Roman"/>
        </w:rPr>
        <w:t>Исследователи, ученые-историки, широкий круг интересующихся историей могут на основе статьи познакомиться с биографиями казахских деятелей Семиреченской и Сырдарьинской областей имперского периода, особенностями формирования чиновников этого региона.</w:t>
      </w:r>
    </w:p>
    <w:p w:rsidR="00F77791" w:rsidRDefault="00F77791" w:rsidP="00F77791">
      <w:pPr>
        <w:spacing w:after="0" w:line="240" w:lineRule="auto"/>
        <w:rPr>
          <w:rFonts w:ascii="Times New Roman" w:hAnsi="Times New Roman" w:cs="Times New Roman"/>
          <w:b/>
          <w:sz w:val="24"/>
          <w:szCs w:val="24"/>
          <w:lang w:eastAsia="ar-SA"/>
        </w:rPr>
      </w:pPr>
    </w:p>
    <w:p w:rsidR="003858F8" w:rsidRDefault="003858F8"/>
    <w:sectPr w:rsidR="00385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FELayout/>
  </w:compat>
  <w:rsids>
    <w:rsidRoot w:val="00F77791"/>
    <w:rsid w:val="003858F8"/>
    <w:rsid w:val="00F7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77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4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derbaeva-saule@mail.ru" TargetMode="External"/><Relationship Id="rId4" Type="http://schemas.openxmlformats.org/officeDocument/2006/relationships/hyperlink" Target="mailto:uderbaeva-saul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2016-05-07T04:57:00Z</dcterms:created>
  <dcterms:modified xsi:type="dcterms:W3CDTF">2016-05-07T04:57:00Z</dcterms:modified>
</cp:coreProperties>
</file>