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C" w:rsidRPr="00455CF9" w:rsidRDefault="00072DBC" w:rsidP="00072D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5CF9">
        <w:rPr>
          <w:rFonts w:ascii="Times New Roman" w:hAnsi="Times New Roman" w:cs="Times New Roman"/>
          <w:sz w:val="28"/>
          <w:szCs w:val="28"/>
          <w:lang w:val="kk-KZ"/>
        </w:rPr>
        <w:t>Казахский национальный университет им. Аль – Фараби</w:t>
      </w:r>
    </w:p>
    <w:p w:rsidR="00072DBC" w:rsidRPr="00455CF9" w:rsidRDefault="00072DBC" w:rsidP="00072D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5CF9">
        <w:rPr>
          <w:rFonts w:ascii="Times New Roman" w:hAnsi="Times New Roman" w:cs="Times New Roman"/>
          <w:sz w:val="28"/>
          <w:szCs w:val="28"/>
          <w:lang w:val="kk-KZ"/>
        </w:rPr>
        <w:t>Кафедра международных отношений и мировой экономики</w:t>
      </w:r>
    </w:p>
    <w:p w:rsidR="00072DBC" w:rsidRPr="00455CF9" w:rsidRDefault="00072DBC" w:rsidP="00072D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5CF9">
        <w:rPr>
          <w:rFonts w:ascii="Times New Roman" w:hAnsi="Times New Roman" w:cs="Times New Roman"/>
          <w:sz w:val="28"/>
          <w:szCs w:val="28"/>
          <w:lang w:val="kk-KZ"/>
        </w:rPr>
        <w:t>Р.Елемесов</w:t>
      </w:r>
    </w:p>
    <w:p w:rsidR="00072DBC" w:rsidRPr="00455CF9" w:rsidRDefault="00072DBC" w:rsidP="00072D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5CF9">
        <w:rPr>
          <w:rFonts w:ascii="Times New Roman" w:hAnsi="Times New Roman" w:cs="Times New Roman"/>
          <w:sz w:val="28"/>
          <w:szCs w:val="28"/>
          <w:lang w:val="kk-KZ"/>
        </w:rPr>
        <w:t>Оч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55CF9">
        <w:rPr>
          <w:rFonts w:ascii="Times New Roman" w:hAnsi="Times New Roman" w:cs="Times New Roman"/>
          <w:sz w:val="28"/>
          <w:szCs w:val="28"/>
          <w:lang w:val="kk-KZ"/>
        </w:rPr>
        <w:t>рки по методологии экономических наук</w:t>
      </w:r>
    </w:p>
    <w:p w:rsidR="00072DBC" w:rsidRPr="00455CF9" w:rsidRDefault="00072DBC" w:rsidP="00072D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2DBC" w:rsidRPr="009E630B" w:rsidRDefault="00072DBC" w:rsidP="00072DBC">
      <w:pPr>
        <w:pStyle w:val="20"/>
        <w:shd w:val="clear" w:color="auto" w:fill="auto"/>
        <w:spacing w:line="240" w:lineRule="auto"/>
        <w:ind w:firstLine="567"/>
        <w:rPr>
          <w:sz w:val="28"/>
          <w:szCs w:val="28"/>
          <w:lang w:val="kk-KZ"/>
        </w:rPr>
        <w:sectPr w:rsidR="00072DBC" w:rsidRPr="009E630B" w:rsidSect="0078258F">
          <w:headerReference w:type="even" r:id="rId4"/>
          <w:pgSz w:w="11909" w:h="16838"/>
          <w:pgMar w:top="1135" w:right="1924" w:bottom="978" w:left="1969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kk-KZ"/>
        </w:rPr>
        <w:t>Алматы  2013</w:t>
      </w:r>
    </w:p>
    <w:p w:rsidR="00072DBC" w:rsidRPr="00DC54BA" w:rsidRDefault="00072DBC" w:rsidP="00072DBC">
      <w:pPr>
        <w:pStyle w:val="7"/>
        <w:shd w:val="clear" w:color="auto" w:fill="auto"/>
        <w:spacing w:after="0" w:line="240" w:lineRule="auto"/>
        <w:ind w:firstLine="567"/>
        <w:jc w:val="center"/>
        <w:rPr>
          <w:b/>
          <w:color w:val="FF0000"/>
          <w:sz w:val="28"/>
          <w:szCs w:val="28"/>
        </w:rPr>
      </w:pPr>
      <w:r w:rsidRPr="00DC54BA">
        <w:rPr>
          <w:b/>
          <w:color w:val="000000"/>
          <w:sz w:val="28"/>
          <w:szCs w:val="28"/>
        </w:rPr>
        <w:lastRenderedPageBreak/>
        <w:t>ПРЕДИСЛОВИЕ</w:t>
      </w: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CF9">
        <w:rPr>
          <w:rFonts w:ascii="Times New Roman" w:hAnsi="Times New Roman" w:cs="Times New Roman"/>
          <w:sz w:val="28"/>
          <w:szCs w:val="28"/>
        </w:rPr>
        <w:t>Занятие наукой, научная деятельность в современном мире превратилась в массовую профессию. На  научно-исследовательские и опытно-конструкторские работы в ряде развитых стран направляется до 2-3 процентов валового внутреннего продукта. От уровня развития науки зависит уровень жизни населения и конкурентоспособность экономики страны, ее инновационные возможности. Одним словом наука превратилась в один из решающих секторов экономики, превратилась в «непосредственную производительную силу» общества. В ожесточенной конкурентной борьбе в современной мировой экономике преуспевают страны, имеющиеся наибольший научно-технический и технологический потенциал.</w:t>
      </w: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CF9">
        <w:rPr>
          <w:rFonts w:ascii="Times New Roman" w:hAnsi="Times New Roman" w:cs="Times New Roman"/>
          <w:sz w:val="28"/>
          <w:szCs w:val="28"/>
        </w:rPr>
        <w:t>Научная деятельность, как и всякий вид специализированной работы, имеет свои каноны, правила, этические нормы и т.д., которые в совокупности получили название философии науки. Но философия науки рассматривает науку как целостное явление и разрабатывает «общие правила» научной деятельности. Разумеется, она рассматривает действительность, познание которой является прямой сутью и назначением науки, тоже как недифференцированное целое. В таком качестве наука предстает как своеобразная форма познания, специфический тип духовного производства и социальный институт. В реальной жизни действительность представляет собой бесконечное разнообразие достаточно обособленных друг от друга объектов разного уровня со сложными связями между ними. Следовательно, и знание (научное) о ней должна быть не менее разнообразным и дифференцированным.</w:t>
      </w:r>
    </w:p>
    <w:p w:rsidR="00072DBC" w:rsidRPr="00455CF9" w:rsidRDefault="00072DBC" w:rsidP="00072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55CF9">
        <w:rPr>
          <w:rFonts w:ascii="Times New Roman" w:hAnsi="Times New Roman" w:cs="Times New Roman"/>
          <w:sz w:val="28"/>
          <w:szCs w:val="28"/>
        </w:rPr>
        <w:t>аким образом, наука представляет собой ту сферу человеческой деятельности, где происходит выработка и теоретическая систематизация объективных знаний о действительности, включая и самого человека, его творческих способностей. Вместе со знаниями об объектах наука формирует и знания о принципах, способах и методах научной деятельности. По мере развития науки эта вторая сторона научной деятельности перерастает в особую отрасль научного исследования – методологию науки, призванной направлять научный поиск в «правильном» направлении.</w:t>
      </w:r>
    </w:p>
    <w:p w:rsidR="00072DBC" w:rsidRPr="00455CF9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55CF9">
        <w:rPr>
          <w:color w:val="000000"/>
          <w:sz w:val="28"/>
          <w:szCs w:val="28"/>
        </w:rPr>
        <w:t xml:space="preserve">Таким образом, методологию науки можно рассматривать как способы познания, культуру мышления, рациональные подходы к решению научных и практических проблем и т.д. Общие представления о них формируются в рамках философии науки. Но проникновение в суть явления действительности требует идти вглубь, до выявления сущности каждого явления в отдельности. А это требует уже специализации научной деятельности, ее дифференциации на отдельные направления в зависимости от конкретного объекта и предмета. </w:t>
      </w:r>
      <w:proofErr w:type="gramStart"/>
      <w:r w:rsidRPr="00455CF9">
        <w:rPr>
          <w:color w:val="000000"/>
          <w:sz w:val="28"/>
          <w:szCs w:val="28"/>
        </w:rPr>
        <w:t>Когда «выбран» определенный предмет научного исследования, требуется «адаптировать» общеметодологические принципы, подходы, конкретные методы решения научной задачи применительно к «своему» предмету.</w:t>
      </w:r>
      <w:proofErr w:type="gramEnd"/>
    </w:p>
    <w:p w:rsidR="00072DBC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55CF9">
        <w:rPr>
          <w:color w:val="000000"/>
          <w:sz w:val="28"/>
          <w:szCs w:val="28"/>
        </w:rPr>
        <w:t xml:space="preserve">Предлагаемая вниманию читателей работа представляет собой сборник методологических публикаций автора в пост советские годы, хотя этими </w:t>
      </w:r>
      <w:r w:rsidRPr="00455CF9">
        <w:rPr>
          <w:color w:val="000000"/>
          <w:sz w:val="28"/>
          <w:szCs w:val="28"/>
        </w:rPr>
        <w:lastRenderedPageBreak/>
        <w:t xml:space="preserve">вопросами я интересовался и раньше, но в определенных ситуациях. Дело в том, что содержательное развитие научной дисциплины и ее методологии происходит не параллельно. В «спокойное» время развития научной дисциплины вопросы ее методологии остаются в тени, они не востребованы. Поэтому в советское время методологическая подготовка будущих научных работников ограничивалась сдачей кандидатского минимума по «марксистской философии». Да и на Западе дело обстояло не лучше. Методология экономических исследований как самостоятельное научное направление начала формироваться только к концу ХХ века. </w:t>
      </w:r>
    </w:p>
    <w:p w:rsidR="00072DBC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Но,  сказанное ничуть не означает, что в те времена экономисты вообще не обращались к методологии своей научной дисциплины. Жизнь постоянно ставит перед человеком и обществом даже в «застойные» годы новые задачи, решение которых в прежних методологических рамках оказывается неполной, а иногда невозможной. В таких случаях волей-неволей приходится обращаться к методологии науки, искать новые подходы к решению задачи. Особенно велики потребности в методологических исследованиях во времена глубоких и быстрых перемен в обществе или в конкретной предметной области данной научной дисциплины, что и случилось в 1990-ые годы в нашей стране. Надо было искать ответы на вызовы времени, что и предопределило усиление интереса автора к методологии экономической науки в зависимости от конкретных задач, которую надо было решать в конкретное время. Поскольку эти задачи были новые и разные,  постольку приходилось искать и новые способы их решения.</w:t>
      </w:r>
    </w:p>
    <w:p w:rsidR="00072DBC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этих обстоятельств данную работу я назвал «Очерки по методологии экономических наук», так как она состоит из публикаций автора, написанных в разные годы по разным причинам. Но это не означает, что в ней нет никакой логики и, соответственно, потребности или практической пользы.</w:t>
      </w:r>
    </w:p>
    <w:p w:rsidR="00072DBC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состоит из трех частей. Первый, по объему самый большой, раздел назван «философские и общеметодологические проблемы экономических исследований» и представляет собой по существу учебное пособие для докторантов экономических специальностей по соответствующему курсу. 9 статей из 12, включенных в этот раздел - тексты лекций, специально разработанных и опубликованных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обучающихся по программе</w:t>
      </w:r>
      <w:r>
        <w:rPr>
          <w:color w:val="000000"/>
          <w:sz w:val="28"/>
          <w:szCs w:val="28"/>
          <w:lang w:val="en-US"/>
        </w:rPr>
        <w:t>PhD</w:t>
      </w:r>
      <w:r>
        <w:rPr>
          <w:color w:val="000000"/>
          <w:sz w:val="28"/>
          <w:szCs w:val="28"/>
        </w:rPr>
        <w:t xml:space="preserve">по экономике в </w:t>
      </w:r>
      <w:proofErr w:type="spellStart"/>
      <w:r>
        <w:rPr>
          <w:color w:val="000000"/>
          <w:sz w:val="28"/>
          <w:szCs w:val="28"/>
        </w:rPr>
        <w:t>КазНУ</w:t>
      </w:r>
      <w:proofErr w:type="spellEnd"/>
      <w:r>
        <w:rPr>
          <w:color w:val="000000"/>
          <w:sz w:val="28"/>
          <w:szCs w:val="28"/>
        </w:rPr>
        <w:t xml:space="preserve"> им. </w:t>
      </w:r>
      <w:proofErr w:type="spellStart"/>
      <w:r>
        <w:rPr>
          <w:color w:val="000000"/>
          <w:sz w:val="28"/>
          <w:szCs w:val="28"/>
        </w:rPr>
        <w:t>аль-Фараби</w:t>
      </w:r>
      <w:proofErr w:type="spellEnd"/>
      <w:r>
        <w:rPr>
          <w:color w:val="000000"/>
          <w:sz w:val="28"/>
          <w:szCs w:val="28"/>
        </w:rPr>
        <w:t xml:space="preserve">. Они написаны в соответствии с государственными стандартами соответствующих лет, но являются обязательными темами и действующих ГОСО. К сожалению, по большинству этих проблем в Казахстане нет никаких публикаций, а имеющиеся настолько фрагментарны, что трудно их найти и обобщить, чтобы получить связное представление об узловых проблемах методологии экономических наук. Публикация этих материалов автора в одном сборнике, по моему мнению, будет большим подспорьем для докторантов в освоении курса «Методология экономических исследований». Остальные 3 статьи, хотя и не являются «учебными», имеют непосредственное отношение к проблемам раздела, как пример применения методологических подходов к </w:t>
      </w:r>
      <w:r>
        <w:rPr>
          <w:color w:val="000000"/>
          <w:sz w:val="28"/>
          <w:szCs w:val="28"/>
        </w:rPr>
        <w:lastRenderedPageBreak/>
        <w:t>решению конкретной научной проблемы.</w:t>
      </w:r>
    </w:p>
    <w:p w:rsidR="00072DBC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часть состоит из опубликованных текстов лекций для магистрантов специальности «международные экономические отношения» в начале 2000-ых годов и посвящены проблемам понятийного аппарата экономических наук. Без приемлемого понятийного аппарата ни одна наука не может развиваться, не говоря о подготовке научных работников. Большинство же общих экономических понятий не «тянут» на статус термина. Приходится иметь дело с их бесконечными интерпретациями. Поэтому раздел назван «Терминологические проблемы экономических наук». К сожалению, специальность «МЭО» в 2002 году была закрыта и отпала необходимость в дальнейших изысканиях в этом направлении. Но включенные в сборник статьи касаются всех экономических специальностей и, в условиях сегодняшнего «разброда» в понятийном аппарате экономических наук, могут помочь магистрантам и докторантам применять экономические термины и их интерпретаций обоснованно. Что касается магистрантов и докторантов специальности «мировая экономика», восстановленной в 2010 году, для них эти материалы представляют собой базовые понятия, без которых будет трудно или невозможно освоить международную экономику, тем более, когда по условиям приема туда могут поступать и поступают выпускники ВУЗов без базовой экономической подготовки.</w:t>
      </w:r>
    </w:p>
    <w:p w:rsidR="00072DBC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Третья часть названа «методологические очерки разных лет» и, действительно,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охватывает ряд публикаций за последние 20 лет, написанных по разным поводам, и включенных в сборник как примеры поиска приемов решения конкретных экономических задач или оценки животрепещущих социально – экономических или идеологических проблем с методологических позиций.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Их объединяет то, что некоторые из них дополняют или углубляют содержание ряда статей предыдущих разделов, а другие (кроме одной, посвященной начальному этапу региональных экономических реформ в нашей стране) показывают поиски автора в методологической и теоретической оценке острых и дискуссионных социально-экономических проблем современности, которых не может избежать ни магистранты, ни докторанты экономических специальностей.</w:t>
      </w:r>
      <w:proofErr w:type="gramEnd"/>
    </w:p>
    <w:p w:rsidR="00072DBC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предназначена в первую очередь докторантам и магистрантам экономических специальностей, но, в то же время, может представлять интерес для преподавателей экономических дисциплин, научных работников и для тех, кто интересуется проблемами поиска способов анализа, оценки и решения социально – экономических задач современности.</w:t>
      </w:r>
    </w:p>
    <w:p w:rsidR="00072DBC" w:rsidRPr="00455CF9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 будет признателен и благодарен за критические замечания, советы и предложения, направленные на дополнение и улучшение данной работы.</w:t>
      </w:r>
    </w:p>
    <w:p w:rsidR="00072DBC" w:rsidRPr="00455CF9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072DBC" w:rsidRPr="00455CF9" w:rsidRDefault="00072DBC" w:rsidP="00072DBC">
      <w:pPr>
        <w:pStyle w:val="7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072DBC" w:rsidRPr="00455CF9" w:rsidRDefault="00072DBC" w:rsidP="00072DBC">
      <w:pPr>
        <w:pStyle w:val="1"/>
        <w:shd w:val="clear" w:color="auto" w:fill="auto"/>
        <w:spacing w:after="0" w:line="240" w:lineRule="auto"/>
        <w:ind w:firstLine="567"/>
        <w:jc w:val="left"/>
        <w:rPr>
          <w:b/>
          <w:sz w:val="28"/>
          <w:szCs w:val="28"/>
        </w:rPr>
      </w:pPr>
    </w:p>
    <w:sectPr w:rsidR="00072DBC" w:rsidRPr="00455CF9" w:rsidSect="00E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BD" w:rsidRDefault="00281ECE">
    <w:pPr>
      <w:rPr>
        <w:sz w:val="2"/>
        <w:szCs w:val="2"/>
      </w:rPr>
    </w:pPr>
    <w:r w:rsidRPr="006C08E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59.25pt;margin-top:49.55pt;width:223.7pt;height:9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tZqQIAAKc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" filled="f" stroked="f">
          <v:textbox style="mso-fit-shape-to-text:t" inset="0,0,0,0">
            <w:txbxContent>
              <w:p w:rsidR="00D672BD" w:rsidRDefault="00281ECE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</w:rPr>
                  <w:t xml:space="preserve">Вестник </w:t>
                </w:r>
                <w:proofErr w:type="spellStart"/>
                <w:r>
                  <w:rPr>
                    <w:rStyle w:val="a3"/>
                    <w:rFonts w:eastAsiaTheme="minorHAnsi"/>
                  </w:rPr>
                  <w:t>КазНУ</w:t>
                </w:r>
                <w:proofErr w:type="spellEnd"/>
                <w:r>
                  <w:rPr>
                    <w:rStyle w:val="a3"/>
                    <w:rFonts w:eastAsiaTheme="minorHAnsi"/>
                  </w:rPr>
                  <w:t>. Серия экономическая. № 1 (53). 2006.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72DBC"/>
    <w:rsid w:val="00072DBC"/>
    <w:rsid w:val="00281ECE"/>
    <w:rsid w:val="00E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2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"/>
    <w:basedOn w:val="a0"/>
    <w:rsid w:val="00072D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1"/>
    <w:rsid w:val="00072D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DBC"/>
    <w:pPr>
      <w:widowControl w:val="0"/>
      <w:shd w:val="clear" w:color="auto" w:fill="FFFFFF"/>
      <w:spacing w:after="0" w:line="636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">
    <w:name w:val="Основной текст1"/>
    <w:basedOn w:val="a"/>
    <w:link w:val="a4"/>
    <w:rsid w:val="00072DB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">
    <w:name w:val="Основной текст7"/>
    <w:basedOn w:val="a"/>
    <w:rsid w:val="00072DBC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2016-05-05T17:45:00Z</dcterms:created>
  <dcterms:modified xsi:type="dcterms:W3CDTF">2016-05-05T17:47:00Z</dcterms:modified>
</cp:coreProperties>
</file>