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3F" w:rsidRDefault="00506F91">
      <w:r>
        <w:fldChar w:fldCharType="begin"/>
      </w:r>
      <w:r>
        <w:instrText xml:space="preserve"> HYPERLINK "</w:instrText>
      </w:r>
      <w:r w:rsidRPr="00506F91">
        <w:instrText>http://www.herzen.spb.ru/news/23-10-2015_3/</w:instrText>
      </w:r>
      <w:r>
        <w:instrText xml:space="preserve">" </w:instrText>
      </w:r>
      <w:r>
        <w:fldChar w:fldCharType="separate"/>
      </w:r>
      <w:r w:rsidRPr="005B0F19">
        <w:rPr>
          <w:rStyle w:val="a3"/>
        </w:rPr>
        <w:t>http://www.herzen.spb.ru/news/23-10-2015_3/</w:t>
      </w:r>
      <w:r>
        <w:fldChar w:fldCharType="end"/>
      </w:r>
    </w:p>
    <w:p w:rsidR="00506F91" w:rsidRDefault="00506F91"/>
    <w:p w:rsidR="00506F91" w:rsidRDefault="00506F91" w:rsidP="00506F91">
      <w:pPr>
        <w:pStyle w:val="1"/>
        <w:spacing w:before="0" w:beforeAutospacing="0" w:after="0" w:afterAutospacing="0"/>
        <w:rPr>
          <w:rFonts w:ascii="Tahoma" w:hAnsi="Tahoma" w:cs="Tahoma"/>
          <w:color w:val="964E45"/>
          <w:sz w:val="27"/>
          <w:szCs w:val="27"/>
        </w:rPr>
      </w:pPr>
      <w:r>
        <w:rPr>
          <w:rFonts w:ascii="Tahoma" w:hAnsi="Tahoma" w:cs="Tahoma"/>
          <w:color w:val="964E45"/>
          <w:sz w:val="27"/>
          <w:szCs w:val="27"/>
        </w:rPr>
        <w:t xml:space="preserve">23 октября в Дискуссионном зале РГПУ им. А.И. Герцена состоялось торжественное закрытие Международной </w:t>
      </w:r>
      <w:proofErr w:type="spellStart"/>
      <w:r>
        <w:rPr>
          <w:rFonts w:ascii="Tahoma" w:hAnsi="Tahoma" w:cs="Tahoma"/>
          <w:color w:val="964E45"/>
          <w:sz w:val="27"/>
          <w:szCs w:val="27"/>
        </w:rPr>
        <w:t>Герценовской</w:t>
      </w:r>
      <w:proofErr w:type="spellEnd"/>
      <w:r>
        <w:rPr>
          <w:rFonts w:ascii="Tahoma" w:hAnsi="Tahoma" w:cs="Tahoma"/>
          <w:color w:val="964E45"/>
          <w:sz w:val="27"/>
          <w:szCs w:val="27"/>
        </w:rPr>
        <w:t xml:space="preserve"> педагогической олимпиады студентов «Педагогические ориентиры – 2015».</w:t>
      </w:r>
    </w:p>
    <w:p w:rsidR="00506F91" w:rsidRPr="00506F91" w:rsidRDefault="00506F91" w:rsidP="00506F91">
      <w:pPr>
        <w:jc w:val="right"/>
        <w:rPr>
          <w:rFonts w:ascii="Tahoma" w:hAnsi="Tahoma" w:cs="Tahoma"/>
          <w:color w:val="4B4B4B"/>
          <w:sz w:val="21"/>
          <w:szCs w:val="21"/>
          <w:lang w:val="en-US"/>
        </w:rPr>
      </w:pPr>
      <w:hyperlink r:id="rId4" w:tgtFrame="_blank" w:tooltip="VKontakte" w:history="1"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6383A8"/>
            <w:lang w:val="en-US"/>
          </w:rPr>
          <w:t xml:space="preserve">Share </w:t>
        </w:r>
        <w:proofErr w:type="gramStart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6383A8"/>
            <w:lang w:val="en-US"/>
          </w:rPr>
          <w:t xml:space="preserve">on </w:t>
        </w:r>
        <w:proofErr w:type="spellStart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6383A8"/>
            <w:lang w:val="en-US"/>
          </w:rPr>
          <w:t>vk</w:t>
        </w:r>
      </w:hyperlink>
      <w:hyperlink r:id="rId5" w:tooltip="Facebook" w:history="1"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305891"/>
            <w:lang w:val="en-US"/>
          </w:rPr>
          <w:t>Share</w:t>
        </w:r>
        <w:proofErr w:type="spellEnd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305891"/>
            <w:lang w:val="en-US"/>
          </w:rPr>
          <w:t xml:space="preserve"> on </w:t>
        </w:r>
        <w:proofErr w:type="spellStart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305891"/>
            <w:lang w:val="en-US"/>
          </w:rPr>
          <w:t>facebook</w:t>
        </w:r>
      </w:hyperlink>
      <w:hyperlink r:id="rId6" w:tgtFrame="_blank" w:tooltip="Mail.ru" w:history="1"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165496"/>
            <w:lang w:val="en-US"/>
          </w:rPr>
          <w:t>Share</w:t>
        </w:r>
        <w:proofErr w:type="spellEnd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165496"/>
            <w:lang w:val="en-US"/>
          </w:rPr>
          <w:t xml:space="preserve"> on </w:t>
        </w:r>
        <w:proofErr w:type="spellStart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165496"/>
            <w:lang w:val="en-US"/>
          </w:rPr>
          <w:t>mymailru</w:t>
        </w:r>
      </w:hyperlink>
      <w:hyperlink r:id="rId7" w:tooltip="Избранного" w:history="1"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F5CA59"/>
            <w:lang w:val="en-US"/>
          </w:rPr>
          <w:t>Share</w:t>
        </w:r>
        <w:proofErr w:type="spellEnd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F5CA59"/>
            <w:lang w:val="en-US"/>
          </w:rPr>
          <w:t xml:space="preserve"> on </w:t>
        </w:r>
        <w:proofErr w:type="spellStart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F5CA59"/>
            <w:lang w:val="en-US"/>
          </w:rPr>
          <w:t>favorites</w:t>
        </w:r>
      </w:hyperlink>
      <w:hyperlink r:id="rId8" w:history="1"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FC6D4C"/>
            <w:lang w:val="en-US"/>
          </w:rPr>
          <w:t>More</w:t>
        </w:r>
        <w:proofErr w:type="spellEnd"/>
        <w:r w:rsidRPr="00506F91">
          <w:rPr>
            <w:rStyle w:val="ata11y"/>
            <w:rFonts w:ascii="Tahoma" w:hAnsi="Tahoma" w:cs="Tahoma"/>
            <w:color w:val="717171"/>
            <w:sz w:val="21"/>
            <w:szCs w:val="21"/>
            <w:u w:val="single"/>
            <w:shd w:val="clear" w:color="auto" w:fill="FC6D4C"/>
            <w:lang w:val="en-US"/>
          </w:rPr>
          <w:t xml:space="preserve"> Sharing Services</w:t>
        </w:r>
      </w:hyperlink>
      <w:hyperlink r:id="rId9" w:tgtFrame="_blank" w:tooltip="Еще..." w:history="1">
        <w:r w:rsidRPr="00506F91">
          <w:rPr>
            <w:rStyle w:val="a3"/>
            <w:rFonts w:ascii="Tahoma" w:hAnsi="Tahoma" w:cs="Tahoma"/>
            <w:b/>
            <w:bCs/>
            <w:color w:val="333333"/>
            <w:sz w:val="17"/>
            <w:szCs w:val="17"/>
            <w:bdr w:val="none" w:sz="0" w:space="0" w:color="auto" w:frame="1"/>
            <w:lang w:val="en-US"/>
          </w:rPr>
          <w:t>4</w:t>
        </w:r>
        <w:proofErr w:type="gramEnd"/>
      </w:hyperlink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На церемонии закрытия Олимпиады собрались участники, эксперты и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тьюторы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Олипиады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. Специальным гостем стала член-корреспондент РАО, директор НИИ общего образования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Герценовского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университета А.П.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Тряпицына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>. Заместитель заведующего кафедрой педагогики РГПУ им. А.И. Герцена И.В. Гладкая вручила всем участникам и экспертам Олимпиады памятные сертификаты: «Пусть участие в Олимпиаде останется не только в Ваших портфолио в виде этих сертификатов, но и в Вашей памяти, как приятные и теплые воспоминания».</w:t>
      </w:r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Студентка Благовещенского государственного педагогического университета М.В. Воронина наградила победителей Олимпиады в номинации «Образовательный проект», процитировав отрывок из произведения Антуана де Сент-Экзюпери «Маленький принц», главный герой которого просил научить его искусству маленьких шагов, и пожелала всем участникам Олимпиады успехов в их первых маленьких шагах на долгом пути педагогической деятельности. Также студентам были вручены дипломы победителей в номинациях «Дискуссия» и «Воспитательное дело». Доцент кафедры педагогики А.И. Синицына поздравила победителей третьего тура олимпиады словами Джона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Хиббена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: «Образование – это умение правильно действовать в любой ситуации, в чем мы смогли убедиться, посетив проведенные вами уроки». И.В. Гладкая подарила победителям третьего тура Олимпиады сборники современных сказок для детей и подростков, составленные из лучших конкурсных работ заочного тура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Герценовской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педагогической олимпиады прошлого года. Ирина Вячеславовна подчеркнула, что она очень хотела бы, чтобы студенты прочитали эти сказки и использовали их в дальнейшей профессиональной деятельности. Также она поблагодарила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тьюторов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>, сопровождавших участников на протяжении всей Олимпиады.</w:t>
      </w:r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Третье место в Олимпиаде заняли студент института музыки, театра и хореографии РГПУ им. А.И. Герцена С.Н.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Михалевич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>, студент Благовещенского государственного педагогического университета А.И. Дружинин и студентка Педагогического колледжа №8 Санкт-Петербурга М.А. Колосова. Их наградили доцент Казахского Национального университета имени аль-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Фараби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З.М.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Садвакасова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и доцент кафедры педагогики РГПУ им. А.И. Герцена О.В. Литовченко. «Хоть за окном неважная погода, мы успели насладиться теплой и уютной атмосферой, которая оба дня царила на Олимпиаде», — отметила Зухра Маратовна.</w:t>
      </w:r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Преподаватель Оренбургского государственного педагогического университета Б.Х. Пикалов и И.В. Гладкая вручили дипломы второй степени студентке психолого-педагогического факультета РГПУ им. А.И. Герцена М.М.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Балицкой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>, студентке факультета математики РГПУ им. А.И. Герцена А.Ю. Шуваловой и студенту Благовещенского государственного педагогического университета П.Ю. Лунину. «Педагогика – это наука общения», — заметил Борис Харитонович.</w:t>
      </w:r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Победителю Международной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Герценовской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педагогической олимпиады студенту Ленинградского государственного университета им. А.С. Пушкина В.И. Зубову диплом первой степени вручила заведующая кафедрой педагогики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Герценовского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университета С.А. Писарева, подчеркнув, что профессия преподавателя – лучшая в мире.</w:t>
      </w:r>
    </w:p>
    <w:p w:rsidR="00506F91" w:rsidRDefault="00506F91" w:rsidP="00506F91">
      <w:pPr>
        <w:pStyle w:val="a4"/>
        <w:spacing w:before="0" w:beforeAutospacing="0" w:after="75" w:afterAutospacing="0"/>
        <w:ind w:left="150"/>
        <w:jc w:val="both"/>
        <w:rPr>
          <w:rFonts w:ascii="Tahoma" w:hAnsi="Tahoma" w:cs="Tahoma"/>
          <w:color w:val="4B4B4B"/>
          <w:sz w:val="21"/>
          <w:szCs w:val="21"/>
        </w:rPr>
      </w:pPr>
      <w:r>
        <w:rPr>
          <w:rFonts w:ascii="Tahoma" w:hAnsi="Tahoma" w:cs="Tahoma"/>
          <w:color w:val="4B4B4B"/>
          <w:sz w:val="21"/>
          <w:szCs w:val="21"/>
        </w:rPr>
        <w:t xml:space="preserve">После торжественной церемонии награждения победителей Владислав Зубов прокомментировал бесценный опыт участия в </w:t>
      </w:r>
      <w:proofErr w:type="spellStart"/>
      <w:r>
        <w:rPr>
          <w:rFonts w:ascii="Tahoma" w:hAnsi="Tahoma" w:cs="Tahoma"/>
          <w:color w:val="4B4B4B"/>
          <w:sz w:val="21"/>
          <w:szCs w:val="21"/>
        </w:rPr>
        <w:t>Герценовской</w:t>
      </w:r>
      <w:proofErr w:type="spellEnd"/>
      <w:r>
        <w:rPr>
          <w:rFonts w:ascii="Tahoma" w:hAnsi="Tahoma" w:cs="Tahoma"/>
          <w:color w:val="4B4B4B"/>
          <w:sz w:val="21"/>
          <w:szCs w:val="21"/>
        </w:rPr>
        <w:t xml:space="preserve"> олимпиаде: «Для меня не главное, что я сегодня победил, важно, что когда я уходил с урока, дети меня благодарили – значит, они остались довольны моей работой».</w:t>
      </w:r>
    </w:p>
    <w:p w:rsidR="00506F91" w:rsidRDefault="00506F91">
      <w:r>
        <w:rPr>
          <w:noProof/>
          <w:lang w:eastAsia="ru-RU"/>
        </w:rPr>
        <w:lastRenderedPageBreak/>
        <w:drawing>
          <wp:inline distT="0" distB="0" distL="0" distR="0">
            <wp:extent cx="5629275" cy="3743325"/>
            <wp:effectExtent l="0" t="0" r="9525" b="9525"/>
            <wp:docPr id="1" name="Рисунок 1" descr="http://www.herzen.spb.ru/uploads/pedvesty/images/a7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zen.spb.ru/uploads/pedvesty/images/a7%285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D"/>
    <w:rsid w:val="00121F3F"/>
    <w:rsid w:val="00506F91"/>
    <w:rsid w:val="00623CB0"/>
    <w:rsid w:val="009E0BDD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CEA9-2F61-464F-ACCD-BE39B41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a11y">
    <w:name w:val="at_a11y"/>
    <w:basedOn w:val="a0"/>
    <w:rsid w:val="00506F91"/>
  </w:style>
  <w:style w:type="paragraph" w:styleId="a4">
    <w:name w:val="Normal (Web)"/>
    <w:basedOn w:val="a"/>
    <w:uiPriority w:val="99"/>
    <w:semiHidden/>
    <w:unhideWhenUsed/>
    <w:rsid w:val="0050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.spb.ru/news/23-10-2015_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zen.spb.ru/news/23-10-2015_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zen.spb.ru/news/23-10-2015_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rzen.spb.ru/news/23-10-2015_3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herzen.spb.ru/news/23-10-2015_3/" TargetMode="External"/><Relationship Id="rId9" Type="http://schemas.openxmlformats.org/officeDocument/2006/relationships/hyperlink" Target="http://www.herzen.spb.ru/news/23-10-2015_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2015-10-24T20:18:00Z</dcterms:created>
  <dcterms:modified xsi:type="dcterms:W3CDTF">2015-10-24T21:09:00Z</dcterms:modified>
</cp:coreProperties>
</file>