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E" w:rsidRDefault="00731C39">
      <w:pPr>
        <w:rPr>
          <w:lang w:val="en-US"/>
        </w:rPr>
      </w:pPr>
      <w:hyperlink r:id="rId5" w:history="1">
        <w:r w:rsidRPr="000A374B">
          <w:rPr>
            <w:rStyle w:val="a5"/>
          </w:rPr>
          <w:t>http://group-global.org/ru/publication/27538-fractal-properties-nanostructured-semiconductor-films</w:t>
        </w:r>
      </w:hyperlink>
      <w:bookmarkStart w:id="0" w:name="_GoBack"/>
      <w:bookmarkEnd w:id="0"/>
    </w:p>
    <w:p w:rsidR="0071256E" w:rsidRDefault="0071256E">
      <w:pPr>
        <w:rPr>
          <w:lang w:val="en-US"/>
        </w:rPr>
      </w:pPr>
    </w:p>
    <w:p w:rsidR="00C14863" w:rsidRDefault="0071256E">
      <w:r>
        <w:rPr>
          <w:noProof/>
          <w:lang w:eastAsia="ru-RU"/>
        </w:rPr>
        <w:drawing>
          <wp:inline distT="0" distB="0" distL="0" distR="0" wp14:anchorId="11A5C75A" wp14:editId="43F0EAA4">
            <wp:extent cx="10378951" cy="5638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413"/>
                    <a:stretch/>
                  </pic:blipFill>
                  <pic:spPr bwMode="auto">
                    <a:xfrm>
                      <a:off x="0" y="0"/>
                      <a:ext cx="10386279" cy="564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4863" w:rsidSect="00712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C"/>
    <w:rsid w:val="0071256E"/>
    <w:rsid w:val="00731C39"/>
    <w:rsid w:val="00C14863"/>
    <w:rsid w:val="00E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1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1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roup-global.org/ru/publication/27538-fractal-properties-nanostructured-semiconductor-fi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*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2015-12-14T04:28:00Z</dcterms:created>
  <dcterms:modified xsi:type="dcterms:W3CDTF">2015-12-14T04:30:00Z</dcterms:modified>
</cp:coreProperties>
</file>