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F6" w:rsidRDefault="00A04459" w:rsidP="00A044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4459">
        <w:rPr>
          <w:rFonts w:ascii="Times New Roman" w:hAnsi="Times New Roman" w:cs="Times New Roman"/>
          <w:b/>
          <w:sz w:val="28"/>
          <w:szCs w:val="28"/>
          <w:lang w:val="kk-KZ"/>
        </w:rPr>
        <w:t>УСЕИНОВА  Г.Р.</w:t>
      </w:r>
    </w:p>
    <w:p w:rsidR="00A04459" w:rsidRDefault="00A04459" w:rsidP="00A0445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04459">
        <w:rPr>
          <w:rFonts w:ascii="Times New Roman" w:hAnsi="Times New Roman" w:cs="Times New Roman"/>
          <w:sz w:val="28"/>
          <w:szCs w:val="28"/>
          <w:lang w:val="kk-KZ"/>
        </w:rPr>
        <w:t>зав. кафедрой теории и истории государства и права, конституционного и административного права КазНУ им. аль-Фараби, д.ю.н., профессор</w:t>
      </w:r>
    </w:p>
    <w:p w:rsidR="00A04459" w:rsidRDefault="00A04459" w:rsidP="00A044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4459">
        <w:rPr>
          <w:rFonts w:ascii="Times New Roman" w:hAnsi="Times New Roman" w:cs="Times New Roman"/>
          <w:b/>
          <w:sz w:val="28"/>
          <w:szCs w:val="28"/>
          <w:lang w:val="kk-KZ"/>
        </w:rPr>
        <w:t>ПРАВОВЫЕ ОСНОВЫ БОРЬБЫ С ЭКСТРЕМИЗМОМ</w:t>
      </w:r>
    </w:p>
    <w:p w:rsidR="009C79ED" w:rsidRDefault="009C79ED" w:rsidP="009F4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04459">
        <w:rPr>
          <w:rFonts w:ascii="Times New Roman" w:hAnsi="Times New Roman" w:cs="Times New Roman"/>
          <w:sz w:val="28"/>
          <w:szCs w:val="28"/>
          <w:lang w:val="kk-KZ"/>
        </w:rPr>
        <w:t>Нормативно-правовая база, существующая в Республике Казахстан и позволяющая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противостоять экстремизму, условно может быть поделена на несколько составляющих. Это, во-первых, междунароные соглашения о правах человека; во-вторых, Конституция Республики Казахстан, устанавливающая общие принципы реализации свободы совести, свободы слова и информации, а так же публичных объединений; в-третьих, уголовный кодекс Республики Казахстан, а так же совокупность специальных законов, регулирующих практическую реализацию конституционных принципов в вышеуказанных областях.</w:t>
      </w:r>
    </w:p>
    <w:p w:rsidR="009C79ED" w:rsidRDefault="009C79ED" w:rsidP="009F4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Международная составляющая включает «Всеобщую декларацию прав человека», «Международный пакт о гражданских и политических  правах», а так же различные двусторонние и многостронние  соглашения, универсальные  конвенции, принятые в рамках Шанхайской Организации Сотрудничества.</w:t>
      </w:r>
    </w:p>
    <w:p w:rsidR="00F54B79" w:rsidRPr="00F54B79" w:rsidRDefault="009F4EEC" w:rsidP="00F5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Так, во «Всеобщей Декларации прав человека» провозглашены свобода мысли и совести, право придерживаться любых взглядов, свобода ассоциаций и собраний и др. Однако необходимо отметить, что  данная декларация представляет документ, провозглашающий общие принципы. Практическая реализация всех провозглашенных свобод обеспечивается «Международным пактом о гражданских и политических правах». Так, статья 20 «</w:t>
      </w:r>
      <w:r w:rsidR="00ED4BBF">
        <w:rPr>
          <w:rFonts w:ascii="Times New Roman" w:hAnsi="Times New Roman" w:cs="Times New Roman"/>
          <w:sz w:val="28"/>
          <w:szCs w:val="28"/>
        </w:rPr>
        <w:t>Международного пакта…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4BBF">
        <w:rPr>
          <w:rFonts w:ascii="Times New Roman" w:hAnsi="Times New Roman" w:cs="Times New Roman"/>
          <w:sz w:val="28"/>
          <w:szCs w:val="28"/>
        </w:rPr>
        <w:t xml:space="preserve"> специально посвящена запрещению распространения деструктивных идеологий: «1. Всякая пропаганда войны должна быть запрещена законом. 2. Всякое выступление в пользу национальной, расовой или религиозной ненависти, представляющее собой  подстрекательство к дискриминации, вражде или насилию, должно быть запрещено законом». Особо, на наш </w:t>
      </w:r>
      <w:r w:rsidR="0090107A">
        <w:rPr>
          <w:rFonts w:ascii="Times New Roman" w:hAnsi="Times New Roman" w:cs="Times New Roman"/>
          <w:sz w:val="28"/>
          <w:szCs w:val="28"/>
        </w:rPr>
        <w:t xml:space="preserve">взгляд, следует отметить Декларацию о создании «Шанхайской организации сотрудничества» (ШОС), подписанную в Шанхае 15 июня 2001 года главами государств Республики Казахстан, КНР, </w:t>
      </w:r>
      <w:proofErr w:type="spellStart"/>
      <w:r w:rsidR="0090107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90107A">
        <w:rPr>
          <w:rFonts w:ascii="Times New Roman" w:hAnsi="Times New Roman" w:cs="Times New Roman"/>
          <w:sz w:val="28"/>
          <w:szCs w:val="28"/>
        </w:rPr>
        <w:t xml:space="preserve"> Республики, Российской Федерации</w:t>
      </w:r>
      <w:r w:rsidR="00626AD6">
        <w:rPr>
          <w:rFonts w:ascii="Times New Roman" w:hAnsi="Times New Roman" w:cs="Times New Roman"/>
          <w:sz w:val="28"/>
          <w:szCs w:val="28"/>
        </w:rPr>
        <w:t xml:space="preserve">, Республики Таджикистан и </w:t>
      </w:r>
      <w:r w:rsidR="00626AD6" w:rsidRPr="00F54B79">
        <w:rPr>
          <w:rFonts w:ascii="Times New Roman" w:hAnsi="Times New Roman" w:cs="Times New Roman"/>
          <w:sz w:val="28"/>
          <w:szCs w:val="28"/>
        </w:rPr>
        <w:t xml:space="preserve">Республики Узбекистан </w:t>
      </w:r>
      <w:r w:rsidR="00F54B79" w:rsidRPr="00F54B79">
        <w:rPr>
          <w:rFonts w:ascii="Times New Roman" w:hAnsi="Times New Roman" w:cs="Times New Roman"/>
          <w:sz w:val="28"/>
          <w:szCs w:val="28"/>
        </w:rPr>
        <w:t xml:space="preserve">[1]. К основным целям ШОС относятся: </w:t>
      </w:r>
    </w:p>
    <w:p w:rsidR="00F54B79" w:rsidRPr="00F54B79" w:rsidRDefault="00F54B79" w:rsidP="00F5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79">
        <w:rPr>
          <w:rFonts w:ascii="Times New Roman" w:hAnsi="Times New Roman" w:cs="Times New Roman"/>
          <w:sz w:val="28"/>
          <w:szCs w:val="28"/>
        </w:rPr>
        <w:t>- укрепление между государствами-участниками взаимного доверия, дружбы и добрососедства;</w:t>
      </w:r>
    </w:p>
    <w:p w:rsidR="00F54B79" w:rsidRPr="00F54B79" w:rsidRDefault="00F54B79" w:rsidP="00F5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79">
        <w:rPr>
          <w:rFonts w:ascii="Times New Roman" w:hAnsi="Times New Roman" w:cs="Times New Roman"/>
          <w:sz w:val="28"/>
          <w:szCs w:val="28"/>
        </w:rPr>
        <w:t>- поощрение эффективного сотрудничества между государствами-участниками в политической, торгово-экономической, научно-технической и иных областях;</w:t>
      </w:r>
    </w:p>
    <w:p w:rsidR="00F54B79" w:rsidRPr="00F54B79" w:rsidRDefault="00F54B79" w:rsidP="00F5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79">
        <w:rPr>
          <w:rFonts w:ascii="Times New Roman" w:hAnsi="Times New Roman" w:cs="Times New Roman"/>
          <w:sz w:val="28"/>
          <w:szCs w:val="28"/>
        </w:rPr>
        <w:t>- совместные усилия по поддержанию и обеспечению мира, безопасности и стабильности в регионе и др.</w:t>
      </w:r>
    </w:p>
    <w:p w:rsidR="0094605C" w:rsidRDefault="00F54B79" w:rsidP="0094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54B79">
        <w:rPr>
          <w:rFonts w:ascii="Times New Roman" w:hAnsi="Times New Roman" w:cs="Times New Roman"/>
          <w:sz w:val="28"/>
          <w:szCs w:val="28"/>
        </w:rPr>
        <w:t>Анализ деятельности ШОС показывает</w:t>
      </w:r>
      <w:r>
        <w:rPr>
          <w:rFonts w:ascii="Times New Roman" w:hAnsi="Times New Roman" w:cs="Times New Roman"/>
          <w:sz w:val="28"/>
          <w:szCs w:val="28"/>
        </w:rPr>
        <w:t>, что имеющаяся на данный период нормативно-правовая база в целом позволяет целенаправленно и эффективно сотрудничать в области предупреждения</w:t>
      </w:r>
      <w:r w:rsidR="008B1B5B">
        <w:rPr>
          <w:rFonts w:ascii="Times New Roman" w:hAnsi="Times New Roman" w:cs="Times New Roman"/>
          <w:sz w:val="28"/>
          <w:szCs w:val="28"/>
        </w:rPr>
        <w:t xml:space="preserve">, выявления и пресечения террористических, сепаратистских и экстремистских деяний. С момента образования ШОС было принято  более 30 документов, регламентирующих и затрагивающих сотрудничество государств-членов ШОС в борьбе с терроризмом, сепаратизмом и экстремизмом. К ним в первую очередь можно отнести: Шанхайскую конвенцию о борьбе с терроризмом, сепаратизмом и экстремизмом; Концепцию сотрудничества государств-членов ШОС в борьбе с терроризмом, сепаратизмом и экстремизмом; Положение о едином розыскном реестре лиц, объявленных специальными службами и правоохранительными органами государств-членов ШОС в международный розыск за совершение или по подозрению в совершении преступлений террористического, сепаратистского и экстремистского характера; </w:t>
      </w:r>
      <w:proofErr w:type="gramStart"/>
      <w:r w:rsidR="0094605C">
        <w:rPr>
          <w:rFonts w:ascii="Times New Roman" w:hAnsi="Times New Roman" w:cs="Times New Roman"/>
          <w:sz w:val="28"/>
          <w:szCs w:val="28"/>
        </w:rPr>
        <w:t>Соглашение о сотрудничестве в области выявления и перекрытия каналов проникновения на территории государств-членов ШОС лиц, причастных к терроризму, сепаратизму и экстремизму и др. В целях реализации Шанхайской Конвенции 5 июля 2005 года в Астане была принята Концепция сотрудничества государств-членов ШОС в борьбе с терроризмом, сепаратизмом и экстремизмом, которая определяет базовые цели и принципы сотрудничества государств в данной области.</w:t>
      </w:r>
      <w:proofErr w:type="gramEnd"/>
    </w:p>
    <w:p w:rsidR="00F54B79" w:rsidRDefault="0094605C" w:rsidP="0094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Концепция</w:t>
      </w:r>
      <w:r w:rsidR="008B1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так называемые «три цвета зла» - терроризм, сепаратизм и экстремизм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антиправовые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явления, которые не могут быть</w:t>
      </w:r>
      <w:r w:rsidR="002746E3">
        <w:rPr>
          <w:rFonts w:ascii="Times New Roman" w:hAnsi="Times New Roman" w:cs="Times New Roman"/>
          <w:sz w:val="28"/>
          <w:szCs w:val="28"/>
        </w:rPr>
        <w:t xml:space="preserve"> оправданы ни при каких обстоятельствах, независимо от их мотивов, а лица и организации, виновные в совершении таких действий, согласно Конвенции должны быть привлечены к ответственности. В целях дальнейшего сотрудничества по вопросам противодействия терроризму и экстремизму 26 августа 2005 года Совет глав-государств СНГ принял «Решение о концепции сотрудничества государств-участников СНГ в борьбе с терроризмом и иными насильственными проявлениями экстремизма». В документе отмечается, что государства-участники СНГ принимают Концепцию сотрудничества в борьбе с терроризмом и иными насильственными проявлениями экстремизма в соответствии с принятыми на себя международными обязательствами и национальным законодательством в данной области. </w:t>
      </w:r>
      <w:r w:rsidR="00E10B59">
        <w:rPr>
          <w:rFonts w:ascii="Times New Roman" w:hAnsi="Times New Roman" w:cs="Times New Roman"/>
          <w:sz w:val="28"/>
          <w:szCs w:val="28"/>
        </w:rPr>
        <w:t xml:space="preserve">Борьбу с  </w:t>
      </w:r>
      <w:proofErr w:type="spellStart"/>
      <w:proofErr w:type="gramStart"/>
      <w:r w:rsidR="00E10B5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E10B59">
        <w:rPr>
          <w:rFonts w:ascii="Times New Roman" w:hAnsi="Times New Roman" w:cs="Times New Roman"/>
          <w:sz w:val="28"/>
          <w:szCs w:val="28"/>
        </w:rPr>
        <w:t xml:space="preserve"> терроризмом и экстремизмом государства-участники СНГ рассматривают как одну из важнейших задач обеспечения своей национальной безопасности и выступают за дальнейшее усиление взаимодействия на данном направлении.</w:t>
      </w:r>
    </w:p>
    <w:p w:rsidR="00D62CB3" w:rsidRPr="00D62CB3" w:rsidRDefault="00E10B59" w:rsidP="00D6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2CB3">
        <w:rPr>
          <w:rFonts w:ascii="Times New Roman" w:hAnsi="Times New Roman" w:cs="Times New Roman"/>
          <w:sz w:val="28"/>
          <w:szCs w:val="28"/>
        </w:rPr>
        <w:t>Основой правовой базы по проблемам противодействия любым формам экстремизма является Конституция Республики Казахстан,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CB3" w:rsidRPr="00D62CB3">
        <w:rPr>
          <w:rFonts w:ascii="Times New Roman" w:hAnsi="Times New Roman" w:cs="Times New Roman"/>
          <w:sz w:val="28"/>
          <w:szCs w:val="28"/>
        </w:rPr>
        <w:t xml:space="preserve">провозглашающая </w:t>
      </w:r>
      <w:r w:rsidR="00D62CB3">
        <w:rPr>
          <w:rFonts w:ascii="Times New Roman" w:hAnsi="Times New Roman" w:cs="Times New Roman"/>
          <w:sz w:val="28"/>
          <w:szCs w:val="28"/>
        </w:rPr>
        <w:t xml:space="preserve"> в качестве основных принципов деятельности Республики: </w:t>
      </w:r>
      <w:r w:rsidR="00D62CB3" w:rsidRPr="00D62CB3">
        <w:rPr>
          <w:rFonts w:ascii="Times New Roman" w:hAnsi="Times New Roman" w:cs="Times New Roman"/>
          <w:sz w:val="28"/>
          <w:szCs w:val="28"/>
        </w:rPr>
        <w:t>обще</w:t>
      </w:r>
      <w:r w:rsidR="00D62CB3">
        <w:rPr>
          <w:rFonts w:ascii="Times New Roman" w:hAnsi="Times New Roman" w:cs="Times New Roman"/>
          <w:sz w:val="28"/>
          <w:szCs w:val="28"/>
        </w:rPr>
        <w:t>ственное согласие и политическую</w:t>
      </w:r>
      <w:r w:rsidR="00D62CB3" w:rsidRPr="00D62CB3">
        <w:rPr>
          <w:rFonts w:ascii="Times New Roman" w:hAnsi="Times New Roman" w:cs="Times New Roman"/>
          <w:sz w:val="28"/>
          <w:szCs w:val="28"/>
        </w:rPr>
        <w:t xml:space="preserve"> стабильность, экономическое развитие на благо всего народа, казахстанский патриотизм, решение наиболее важных вопросов государственной жизни демократическими методами</w:t>
      </w:r>
      <w:r w:rsidR="00D62CB3">
        <w:rPr>
          <w:rFonts w:ascii="Times New Roman" w:hAnsi="Times New Roman" w:cs="Times New Roman"/>
          <w:sz w:val="28"/>
          <w:szCs w:val="28"/>
        </w:rPr>
        <w:t xml:space="preserve">;  </w:t>
      </w:r>
      <w:r w:rsidR="00D62CB3" w:rsidRPr="00D62CB3">
        <w:rPr>
          <w:rFonts w:ascii="Times New Roman" w:hAnsi="Times New Roman" w:cs="Times New Roman"/>
          <w:sz w:val="28"/>
          <w:szCs w:val="28"/>
        </w:rPr>
        <w:t xml:space="preserve">запрещающая создание и деятельность общественных объединений, цели или действия которых направлены на насильственное изменение конституционного строя, </w:t>
      </w:r>
      <w:r w:rsidR="00D62CB3" w:rsidRPr="00D62CB3">
        <w:rPr>
          <w:rFonts w:ascii="Times New Roman" w:hAnsi="Times New Roman" w:cs="Times New Roman"/>
          <w:sz w:val="28"/>
          <w:szCs w:val="28"/>
        </w:rPr>
        <w:lastRenderedPageBreak/>
        <w:t>нарушение целостности Республики, подрыв безопасности государства, разжигание социальной, расовой, национальной, религиозной, сословной и родовой розни, а также создание не предусмотренных законодательств</w:t>
      </w:r>
      <w:r w:rsidR="00D62CB3">
        <w:rPr>
          <w:rFonts w:ascii="Times New Roman" w:hAnsi="Times New Roman" w:cs="Times New Roman"/>
          <w:sz w:val="28"/>
          <w:szCs w:val="28"/>
        </w:rPr>
        <w:t xml:space="preserve">ом военизированных формирований; </w:t>
      </w:r>
      <w:r w:rsidR="00D62CB3" w:rsidRPr="00D62CB3">
        <w:rPr>
          <w:rFonts w:ascii="Times New Roman" w:hAnsi="Times New Roman" w:cs="Times New Roman"/>
          <w:sz w:val="28"/>
          <w:szCs w:val="28"/>
        </w:rPr>
        <w:t>пропаганду или агитацию насильственного изменения конституционного строя, нарушение целостности Республики, подрыв безопасности государства, войны, социального, расового, национального, религиозного, сословного и родового превосходства, а также культа жестокости и насилия</w:t>
      </w:r>
      <w:r w:rsidR="00606255">
        <w:rPr>
          <w:rFonts w:ascii="Times New Roman" w:hAnsi="Times New Roman" w:cs="Times New Roman"/>
          <w:sz w:val="28"/>
          <w:szCs w:val="28"/>
        </w:rPr>
        <w:t>[2</w:t>
      </w:r>
      <w:r w:rsidR="00606255" w:rsidRPr="00F54B79">
        <w:rPr>
          <w:rFonts w:ascii="Times New Roman" w:hAnsi="Times New Roman" w:cs="Times New Roman"/>
          <w:sz w:val="28"/>
          <w:szCs w:val="28"/>
        </w:rPr>
        <w:t>].</w:t>
      </w:r>
    </w:p>
    <w:p w:rsidR="00107FB3" w:rsidRPr="00824FF8" w:rsidRDefault="00D62CB3" w:rsidP="0094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10B59" w:rsidRPr="00E10B59">
        <w:rPr>
          <w:rFonts w:ascii="Times New Roman" w:hAnsi="Times New Roman" w:cs="Times New Roman"/>
          <w:sz w:val="28"/>
          <w:szCs w:val="28"/>
        </w:rPr>
        <w:t>Основные</w:t>
      </w:r>
      <w:r w:rsidR="00E10B59">
        <w:rPr>
          <w:rFonts w:ascii="Times New Roman" w:hAnsi="Times New Roman" w:cs="Times New Roman"/>
          <w:sz w:val="28"/>
          <w:szCs w:val="28"/>
        </w:rPr>
        <w:t xml:space="preserve"> задачи, принципы и направления противодействия экстремизму установлены в Законе республики Казахстан «О противодействии экстремизму» от 18 февраля 2005 г. №31-111ЗРК с изменениями и дополнениями по состоянию на 27.05.2010 г. Согласно ст. 1 Закона «экстремизм</w:t>
      </w:r>
      <w:r w:rsidR="001F0909">
        <w:rPr>
          <w:rFonts w:ascii="Times New Roman" w:hAnsi="Times New Roman" w:cs="Times New Roman"/>
          <w:sz w:val="28"/>
          <w:szCs w:val="28"/>
        </w:rPr>
        <w:t xml:space="preserve"> – организация и (или) совершение: физическим и (или) юридическим лицом, объединением физических и (или)  юридических лиц действий от имени </w:t>
      </w:r>
      <w:r w:rsidR="005F4692">
        <w:rPr>
          <w:rFonts w:ascii="Times New Roman" w:hAnsi="Times New Roman" w:cs="Times New Roman"/>
          <w:sz w:val="28"/>
          <w:szCs w:val="28"/>
        </w:rPr>
        <w:t>организаций, признанных в установленном порядке экстремистскими;</w:t>
      </w:r>
      <w:proofErr w:type="gramEnd"/>
      <w:r w:rsidR="00824F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107FB3">
        <w:rPr>
          <w:rFonts w:ascii="Times New Roman" w:hAnsi="Times New Roman" w:cs="Times New Roman"/>
          <w:sz w:val="28"/>
          <w:szCs w:val="28"/>
        </w:rPr>
        <w:t xml:space="preserve">физическим и (или) юридическим лицом, объединением физических и (или)  юридических лиц действий, преследующих следующие экстремистские цели: насильственное изменение конституционного строя, нарушение суверенитета Республики Казахстан, целостности, неприкосновенности и </w:t>
      </w:r>
      <w:proofErr w:type="spellStart"/>
      <w:r w:rsidR="00107FB3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="00107FB3">
        <w:rPr>
          <w:rFonts w:ascii="Times New Roman" w:hAnsi="Times New Roman" w:cs="Times New Roman"/>
          <w:sz w:val="28"/>
          <w:szCs w:val="28"/>
        </w:rPr>
        <w:t xml:space="preserve"> её территории, подрыв национальной безопасности и обороноспособности государства, насильственное удержание власти, создание, руководство и  участие в незаконном военизированном формировании, организация вооруженного мятежа и участие в нем, разжигание социальной, сословной розни, в т</w:t>
      </w:r>
      <w:proofErr w:type="gramEnd"/>
      <w:r w:rsidR="00107FB3">
        <w:rPr>
          <w:rFonts w:ascii="Times New Roman" w:hAnsi="Times New Roman" w:cs="Times New Roman"/>
          <w:sz w:val="28"/>
          <w:szCs w:val="28"/>
        </w:rPr>
        <w:t>.ч. связанной с насилием или призывами к насилию (национальный экстремизм); разжигание религиозной вражды или розни, в том числе связанной с насилием</w:t>
      </w:r>
      <w:r w:rsidR="00AA3A65">
        <w:rPr>
          <w:rFonts w:ascii="Times New Roman" w:hAnsi="Times New Roman" w:cs="Times New Roman"/>
          <w:sz w:val="28"/>
          <w:szCs w:val="28"/>
        </w:rPr>
        <w:t xml:space="preserve"> или призывами к насилию, а так же применение любой религиозной практики, вызывающей угрозу безопасности, жизни, здоровью, нравственности или правам и свободам граждан (религиозный экстремизм). Таким образом, законодатель к основным формам проявления экстремизма относит национальный  и религиозный экстремизм.</w:t>
      </w:r>
    </w:p>
    <w:p w:rsidR="00AA3A65" w:rsidRDefault="00AA3A65" w:rsidP="0094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основн</w:t>
      </w:r>
      <w:r w:rsidR="002F5030">
        <w:rPr>
          <w:rFonts w:ascii="Times New Roman" w:hAnsi="Times New Roman" w:cs="Times New Roman"/>
          <w:sz w:val="28"/>
          <w:szCs w:val="28"/>
        </w:rPr>
        <w:t>ым задачам противодействия экстремизму</w:t>
      </w:r>
      <w:r>
        <w:rPr>
          <w:rFonts w:ascii="Times New Roman" w:hAnsi="Times New Roman" w:cs="Times New Roman"/>
          <w:sz w:val="28"/>
          <w:szCs w:val="28"/>
        </w:rPr>
        <w:t xml:space="preserve"> относятся: недопустимость осуществления экстремизма в Республике Казахстан независимо от форм его выражения; предотвращение создания условий и возможностей для осуществления экстремизма; формирование  политической и правовой культуры граждан; обеспечение национальной безопасности Республики Казахстан. </w:t>
      </w:r>
    </w:p>
    <w:p w:rsidR="00AA3A65" w:rsidRDefault="00AA3A65" w:rsidP="0094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</w:t>
      </w:r>
      <w:r w:rsidR="002F5030">
        <w:rPr>
          <w:rFonts w:ascii="Times New Roman" w:hAnsi="Times New Roman" w:cs="Times New Roman"/>
          <w:sz w:val="28"/>
          <w:szCs w:val="28"/>
        </w:rPr>
        <w:t>принципами противодействия  экстремизму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3A65" w:rsidRDefault="00AA3A65" w:rsidP="0094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верховенство закона;</w:t>
      </w:r>
    </w:p>
    <w:p w:rsidR="00AA3A65" w:rsidRDefault="00AA3A65" w:rsidP="0094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равенство прав и свобод человека и гражданина независимо от его расы, национальности. Языка, отношения к религии, принадлежности к социальным группам;</w:t>
      </w:r>
    </w:p>
    <w:p w:rsidR="00AA3A65" w:rsidRDefault="00AA3A65" w:rsidP="0094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общественное, в том числе межнациональное и межконфессиональное согласие;</w:t>
      </w:r>
    </w:p>
    <w:p w:rsidR="00AA3A65" w:rsidRDefault="00AA3A65" w:rsidP="0094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взаимодействие государства и общественных институтов;</w:t>
      </w:r>
    </w:p>
    <w:p w:rsidR="00AA3A65" w:rsidRDefault="00AA3A65" w:rsidP="0094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гласность</w:t>
      </w:r>
    </w:p>
    <w:p w:rsidR="00AA3A65" w:rsidRDefault="00AA3A65" w:rsidP="0094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030">
        <w:rPr>
          <w:rFonts w:ascii="Times New Roman" w:hAnsi="Times New Roman" w:cs="Times New Roman"/>
          <w:sz w:val="28"/>
          <w:szCs w:val="28"/>
        </w:rPr>
        <w:t>Основными направлениями противодействия экстремизму являются:</w:t>
      </w:r>
    </w:p>
    <w:p w:rsidR="002F5030" w:rsidRDefault="002F5030" w:rsidP="0094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принятие профессиональных мер, направленных на предупреждение экстремизма, в том числе на выявление и последующее устранение причин и условий, способствующих его осуществлению;</w:t>
      </w:r>
    </w:p>
    <w:p w:rsidR="002F5030" w:rsidRDefault="002F5030" w:rsidP="0094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выявление и пресечение экстремизма;</w:t>
      </w:r>
    </w:p>
    <w:p w:rsidR="002F5030" w:rsidRDefault="002F5030" w:rsidP="0094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международное сотрудничество в области противодействия экстремизму.</w:t>
      </w:r>
    </w:p>
    <w:p w:rsidR="002F5030" w:rsidRDefault="002F5030" w:rsidP="0094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Борьба с экстремизмом становится насущной проблемой сегодняшнего дня и требует от органов государственной власти всех уровней объединения усилий в принятии решительных, эффективных мер и согласованных действий, направленных на предупреждение и пресечение проявлений любых форм экстремизма.</w:t>
      </w:r>
    </w:p>
    <w:p w:rsidR="00107FB3" w:rsidRPr="00E10B59" w:rsidRDefault="00107FB3" w:rsidP="0094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309" w:rsidRPr="00E10B59" w:rsidRDefault="00DD5309" w:rsidP="009C7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309" w:rsidRPr="00F54B79" w:rsidRDefault="00DD5309" w:rsidP="009C7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B79" w:rsidRDefault="00F54B79" w:rsidP="009C79ED">
      <w:pPr>
        <w:jc w:val="both"/>
        <w:rPr>
          <w:sz w:val="28"/>
          <w:szCs w:val="28"/>
        </w:rPr>
      </w:pPr>
    </w:p>
    <w:p w:rsidR="00F54B79" w:rsidRDefault="00F54B79" w:rsidP="009C79ED">
      <w:pPr>
        <w:jc w:val="both"/>
        <w:rPr>
          <w:sz w:val="28"/>
          <w:szCs w:val="28"/>
        </w:rPr>
      </w:pPr>
    </w:p>
    <w:p w:rsidR="00F54B79" w:rsidRDefault="00F54B79" w:rsidP="009C79ED">
      <w:pPr>
        <w:jc w:val="both"/>
        <w:rPr>
          <w:sz w:val="28"/>
          <w:szCs w:val="28"/>
        </w:rPr>
      </w:pPr>
    </w:p>
    <w:p w:rsidR="00F54B79" w:rsidRDefault="00F54B79" w:rsidP="00F5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4B7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4B79" w:rsidRDefault="00F54B79" w:rsidP="00F54B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Международно-правовое сотрудничество государств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255" w:rsidRDefault="00F54B79" w:rsidP="00F5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79">
        <w:rPr>
          <w:rFonts w:ascii="Times New Roman" w:hAnsi="Times New Roman" w:cs="Times New Roman"/>
          <w:sz w:val="28"/>
          <w:szCs w:val="28"/>
        </w:rPr>
        <w:t xml:space="preserve">борьбе с экстремизмом // Журнал российского права. – 2007. - № 12. – С. 17 </w:t>
      </w:r>
    </w:p>
    <w:p w:rsidR="00F54B79" w:rsidRPr="00606255" w:rsidRDefault="00606255" w:rsidP="006062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Республики Казахстан от 30 августа 1995 г.</w:t>
      </w:r>
      <w:r w:rsidR="00F54B79" w:rsidRPr="00606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9ED" w:rsidRPr="00F54B79" w:rsidRDefault="00F54B79" w:rsidP="00F5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7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C79ED" w:rsidRPr="00F54B79" w:rsidSect="0084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A0C"/>
    <w:multiLevelType w:val="hybridMultilevel"/>
    <w:tmpl w:val="6196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459"/>
    <w:rsid w:val="00107FB3"/>
    <w:rsid w:val="001F0909"/>
    <w:rsid w:val="002746E3"/>
    <w:rsid w:val="002F5030"/>
    <w:rsid w:val="00401053"/>
    <w:rsid w:val="005F4692"/>
    <w:rsid w:val="00606255"/>
    <w:rsid w:val="00626AD6"/>
    <w:rsid w:val="0071459B"/>
    <w:rsid w:val="00824FF8"/>
    <w:rsid w:val="008406F6"/>
    <w:rsid w:val="008B1B5B"/>
    <w:rsid w:val="0090107A"/>
    <w:rsid w:val="0094605C"/>
    <w:rsid w:val="009C79ED"/>
    <w:rsid w:val="009F4EEC"/>
    <w:rsid w:val="00A04459"/>
    <w:rsid w:val="00AA3A65"/>
    <w:rsid w:val="00D62CB3"/>
    <w:rsid w:val="00DD5309"/>
    <w:rsid w:val="00E10B59"/>
    <w:rsid w:val="00ED4BBF"/>
    <w:rsid w:val="00F5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Усеинова Гулнар</dc:creator>
  <cp:keywords/>
  <dc:description/>
  <cp:lastModifiedBy>Усеинова Гулнар</cp:lastModifiedBy>
  <cp:revision>7</cp:revision>
  <dcterms:created xsi:type="dcterms:W3CDTF">2012-03-30T02:58:00Z</dcterms:created>
  <dcterms:modified xsi:type="dcterms:W3CDTF">2012-03-30T06:20:00Z</dcterms:modified>
</cp:coreProperties>
</file>