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F" w:rsidRPr="000D7DD0" w:rsidRDefault="00A37F5F" w:rsidP="00A37F5F">
      <w:pPr>
        <w:spacing w:after="0" w:line="240" w:lineRule="auto"/>
        <w:rPr>
          <w:rFonts w:ascii="Times New Roman" w:hAnsi="Times New Roman" w:cs="Times New Roman"/>
          <w:i/>
          <w:iCs/>
          <w:sz w:val="24"/>
          <w:lang w:val="en-US"/>
        </w:rPr>
      </w:pPr>
      <w:r w:rsidRPr="000D7DD0">
        <w:rPr>
          <w:rFonts w:ascii="Times New Roman" w:hAnsi="Times New Roman" w:cs="Times New Roman"/>
          <w:b/>
          <w:bCs/>
          <w:sz w:val="24"/>
          <w:lang w:val="en-US"/>
        </w:rPr>
        <w:t>Whole Ovine Ovaries as a Model for Human:</w:t>
      </w:r>
      <w:r w:rsidR="000D7DD0" w:rsidRPr="000D7DD0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0D7DD0">
        <w:rPr>
          <w:rFonts w:ascii="Times New Roman" w:hAnsi="Times New Roman" w:cs="Times New Roman"/>
          <w:b/>
          <w:bCs/>
          <w:sz w:val="24"/>
          <w:lang w:val="en-US"/>
        </w:rPr>
        <w:t xml:space="preserve">Perfusion with Cryoprotectants </w:t>
      </w:r>
      <w:proofErr w:type="gramStart"/>
      <w:r w:rsidRPr="000D7DD0">
        <w:rPr>
          <w:rFonts w:ascii="Times New Roman" w:hAnsi="Times New Roman" w:cs="Times New Roman"/>
          <w:i/>
          <w:iCs/>
          <w:sz w:val="24"/>
          <w:lang w:val="en-US"/>
        </w:rPr>
        <w:t>In</w:t>
      </w:r>
      <w:proofErr w:type="gramEnd"/>
      <w:r w:rsidRPr="000D7DD0">
        <w:rPr>
          <w:rFonts w:ascii="Times New Roman" w:hAnsi="Times New Roman" w:cs="Times New Roman"/>
          <w:i/>
          <w:iCs/>
          <w:sz w:val="24"/>
          <w:lang w:val="en-US"/>
        </w:rPr>
        <w:t xml:space="preserve"> Vivo </w:t>
      </w:r>
      <w:r w:rsidRPr="000D7DD0">
        <w:rPr>
          <w:rFonts w:ascii="Times New Roman" w:hAnsi="Times New Roman" w:cs="Times New Roman"/>
          <w:b/>
          <w:bCs/>
          <w:sz w:val="24"/>
          <w:lang w:val="en-US"/>
        </w:rPr>
        <w:t xml:space="preserve">and </w:t>
      </w:r>
      <w:r w:rsidRPr="000D7DD0">
        <w:rPr>
          <w:rFonts w:ascii="Times New Roman" w:hAnsi="Times New Roman" w:cs="Times New Roman"/>
          <w:i/>
          <w:iCs/>
          <w:sz w:val="24"/>
          <w:lang w:val="en-US"/>
        </w:rPr>
        <w:t>In Vitro</w:t>
      </w:r>
    </w:p>
    <w:p w:rsidR="00A37F5F" w:rsidRPr="000D7DD0" w:rsidRDefault="00A37F5F" w:rsidP="00A37F5F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en-US"/>
        </w:rPr>
      </w:pPr>
      <w:r w:rsidRPr="000D7DD0">
        <w:rPr>
          <w:rFonts w:ascii="Times New Roman" w:hAnsi="Times New Roman" w:cs="Times New Roman"/>
          <w:b/>
          <w:bCs/>
          <w:sz w:val="24"/>
          <w:lang w:val="en-US"/>
        </w:rPr>
        <w:t>Vladimir Isachenko</w:t>
      </w:r>
      <w:proofErr w:type="gramStart"/>
      <w:r w:rsidRPr="000D7DD0">
        <w:rPr>
          <w:rFonts w:ascii="Times New Roman" w:hAnsi="Times New Roman" w:cs="Times New Roman"/>
          <w:b/>
          <w:bCs/>
          <w:sz w:val="24"/>
          <w:lang w:val="en-US"/>
        </w:rPr>
        <w:t>,1</w:t>
      </w:r>
      <w:proofErr w:type="gramEnd"/>
      <w:r w:rsidRPr="000D7DD0">
        <w:rPr>
          <w:rFonts w:ascii="Times New Roman" w:hAnsi="Times New Roman" w:cs="Times New Roman"/>
          <w:b/>
          <w:bCs/>
          <w:sz w:val="24"/>
          <w:lang w:val="en-US"/>
        </w:rPr>
        <w:t xml:space="preserve"> Gohar Rahimi,1 Maria Dattena,2</w:t>
      </w:r>
    </w:p>
    <w:p w:rsidR="00A37F5F" w:rsidRPr="000D7DD0" w:rsidRDefault="00A37F5F" w:rsidP="00A37F5F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en-US"/>
        </w:rPr>
      </w:pPr>
      <w:r w:rsidRPr="000D7DD0">
        <w:rPr>
          <w:rFonts w:ascii="Times New Roman" w:hAnsi="Times New Roman" w:cs="Times New Roman"/>
          <w:b/>
          <w:bCs/>
          <w:sz w:val="24"/>
          <w:lang w:val="en-US"/>
        </w:rPr>
        <w:t>PeterMallmann</w:t>
      </w:r>
      <w:proofErr w:type="gramStart"/>
      <w:r w:rsidRPr="000D7DD0">
        <w:rPr>
          <w:rFonts w:ascii="Times New Roman" w:hAnsi="Times New Roman" w:cs="Times New Roman"/>
          <w:b/>
          <w:bCs/>
          <w:sz w:val="24"/>
          <w:lang w:val="en-US"/>
        </w:rPr>
        <w:t>,1</w:t>
      </w:r>
      <w:proofErr w:type="gramEnd"/>
      <w:r w:rsidRPr="000D7DD0">
        <w:rPr>
          <w:rFonts w:ascii="Times New Roman" w:hAnsi="Times New Roman" w:cs="Times New Roman"/>
          <w:b/>
          <w:bCs/>
          <w:sz w:val="24"/>
          <w:lang w:val="en-US"/>
        </w:rPr>
        <w:t xml:space="preserve"> Saltanat Baikoshkarova,3 Elisabeth Kellerwessel,4 Marat Otarbaev,3</w:t>
      </w:r>
    </w:p>
    <w:p w:rsidR="00A37F5F" w:rsidRPr="000D7DD0" w:rsidRDefault="00A37F5F" w:rsidP="00A37F5F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en-US"/>
        </w:rPr>
      </w:pPr>
      <w:r w:rsidRPr="000D7DD0">
        <w:rPr>
          <w:rFonts w:ascii="Times New Roman" w:hAnsi="Times New Roman" w:cs="Times New Roman"/>
          <w:b/>
          <w:bCs/>
          <w:sz w:val="24"/>
          <w:lang w:val="en-US"/>
        </w:rPr>
        <w:t>Tamara Shalakhmetova</w:t>
      </w:r>
      <w:proofErr w:type="gramStart"/>
      <w:r w:rsidRPr="000D7DD0">
        <w:rPr>
          <w:rFonts w:ascii="Times New Roman" w:hAnsi="Times New Roman" w:cs="Times New Roman"/>
          <w:b/>
          <w:bCs/>
          <w:sz w:val="24"/>
          <w:lang w:val="en-US"/>
        </w:rPr>
        <w:t>,3</w:t>
      </w:r>
      <w:proofErr w:type="gramEnd"/>
      <w:r w:rsidRPr="000D7DD0">
        <w:rPr>
          <w:rFonts w:ascii="Times New Roman" w:hAnsi="Times New Roman" w:cs="Times New Roman"/>
          <w:b/>
          <w:bCs/>
          <w:sz w:val="24"/>
          <w:lang w:val="en-US"/>
        </w:rPr>
        <w:t xml:space="preserve"> and Evgenia Isachenko1</w:t>
      </w:r>
    </w:p>
    <w:p w:rsidR="00A37F5F" w:rsidRPr="000D7DD0" w:rsidRDefault="00A37F5F" w:rsidP="00A37F5F">
      <w:pPr>
        <w:spacing w:after="0" w:line="240" w:lineRule="auto"/>
        <w:rPr>
          <w:rFonts w:ascii="Times New Roman" w:hAnsi="Times New Roman" w:cs="Times New Roman"/>
          <w:i/>
          <w:iCs/>
          <w:sz w:val="20"/>
          <w:lang w:val="en-US"/>
        </w:rPr>
      </w:pPr>
      <w:r w:rsidRPr="000D7DD0">
        <w:rPr>
          <w:rFonts w:ascii="Times New Roman" w:hAnsi="Times New Roman" w:cs="Times New Roman"/>
          <w:i/>
          <w:iCs/>
          <w:sz w:val="20"/>
          <w:lang w:val="en-US"/>
        </w:rPr>
        <w:t>1 Department of Obstetrics and Gynecology, Cologne University, Kerpener Stra</w:t>
      </w:r>
      <w:r w:rsidRPr="000D7DD0">
        <w:rPr>
          <w:rFonts w:ascii="Cambria Math" w:hAnsi="Cambria Math" w:cs="Times New Roman"/>
          <w:sz w:val="20"/>
        </w:rPr>
        <w:t>𝛽</w:t>
      </w:r>
      <w:r w:rsidRPr="000D7DD0">
        <w:rPr>
          <w:rFonts w:ascii="Times New Roman" w:hAnsi="Times New Roman" w:cs="Times New Roman"/>
          <w:i/>
          <w:iCs/>
          <w:sz w:val="20"/>
          <w:lang w:val="en-US"/>
        </w:rPr>
        <w:t>e 34, 50931 Cologne, Germany</w:t>
      </w:r>
    </w:p>
    <w:p w:rsidR="00A37F5F" w:rsidRPr="000D7DD0" w:rsidRDefault="00A37F5F" w:rsidP="00A37F5F">
      <w:pPr>
        <w:spacing w:after="0" w:line="240" w:lineRule="auto"/>
        <w:rPr>
          <w:rFonts w:ascii="Times New Roman" w:hAnsi="Times New Roman" w:cs="Times New Roman"/>
          <w:i/>
          <w:iCs/>
          <w:sz w:val="20"/>
          <w:lang w:val="en-US"/>
        </w:rPr>
      </w:pPr>
      <w:r w:rsidRPr="000D7DD0">
        <w:rPr>
          <w:rFonts w:ascii="Times New Roman" w:hAnsi="Times New Roman" w:cs="Times New Roman"/>
          <w:i/>
          <w:iCs/>
          <w:sz w:val="20"/>
          <w:lang w:val="en-US"/>
        </w:rPr>
        <w:t>2Agris-Sardegna, DIRPA, ReproductionDivision, S.S. 291 Km, 7100 Sassari, Italy</w:t>
      </w:r>
    </w:p>
    <w:p w:rsidR="00A37F5F" w:rsidRPr="000D7DD0" w:rsidRDefault="00A37F5F" w:rsidP="00A37F5F">
      <w:pPr>
        <w:spacing w:after="0" w:line="240" w:lineRule="auto"/>
        <w:rPr>
          <w:rFonts w:ascii="Times New Roman" w:hAnsi="Times New Roman" w:cs="Times New Roman"/>
          <w:i/>
          <w:iCs/>
          <w:sz w:val="20"/>
          <w:lang w:val="en-US"/>
        </w:rPr>
      </w:pPr>
      <w:r w:rsidRPr="000D7DD0">
        <w:rPr>
          <w:rFonts w:ascii="Times New Roman" w:hAnsi="Times New Roman" w:cs="Times New Roman"/>
          <w:i/>
          <w:iCs/>
          <w:sz w:val="20"/>
          <w:lang w:val="en-US"/>
        </w:rPr>
        <w:t>3Faculty of Biology and Biotechnology, Al-Farabi KazakhNationalUniversity, Prospekt Al-Farabi 71, Almaty 50040, Kazakhstan</w:t>
      </w:r>
    </w:p>
    <w:p w:rsidR="00A37F5F" w:rsidRDefault="00A37F5F" w:rsidP="00A37F5F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0D7DD0">
        <w:rPr>
          <w:rFonts w:ascii="Times New Roman" w:hAnsi="Times New Roman" w:cs="Times New Roman"/>
          <w:i/>
          <w:iCs/>
          <w:sz w:val="20"/>
          <w:lang w:val="en-US"/>
        </w:rPr>
        <w:t>4Teraerzte-Team K-Suelz, Rennebergstra</w:t>
      </w:r>
      <w:r w:rsidRPr="000D7DD0">
        <w:rPr>
          <w:rFonts w:ascii="Cambria Math" w:hAnsi="Cambria Math" w:cs="Times New Roman"/>
          <w:sz w:val="20"/>
        </w:rPr>
        <w:t>𝛽</w:t>
      </w:r>
      <w:r w:rsidRPr="000D7DD0">
        <w:rPr>
          <w:rFonts w:ascii="Times New Roman" w:hAnsi="Times New Roman" w:cs="Times New Roman"/>
          <w:i/>
          <w:iCs/>
          <w:sz w:val="20"/>
          <w:lang w:val="en-US"/>
        </w:rPr>
        <w:t>e 23, 50939 Cologne, Germany</w:t>
      </w:r>
    </w:p>
    <w:p w:rsidR="000D7DD0" w:rsidRPr="000D7DD0" w:rsidRDefault="000D7DD0" w:rsidP="00A37F5F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A37F5F" w:rsidRPr="000D7DD0" w:rsidRDefault="00A37F5F" w:rsidP="00A37F5F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D7DD0">
        <w:rPr>
          <w:rFonts w:ascii="Times New Roman" w:hAnsi="Times New Roman" w:cs="Times New Roman"/>
          <w:sz w:val="20"/>
          <w:lang w:val="en-US"/>
        </w:rPr>
        <w:t>Correspondence should be addressed to Vladimir Isachenko; v.isachenko@yahoo.com</w:t>
      </w:r>
    </w:p>
    <w:p w:rsidR="00A37F5F" w:rsidRPr="000D7DD0" w:rsidRDefault="00A37F5F" w:rsidP="00A37F5F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D7DD0">
        <w:rPr>
          <w:rFonts w:ascii="Times New Roman" w:hAnsi="Times New Roman" w:cs="Times New Roman"/>
          <w:sz w:val="20"/>
          <w:lang w:val="en-US"/>
        </w:rPr>
        <w:t>Received 30 October 2013; Revised 6 January 2014; Accepted 10 January 2014; Published 19 February 2014</w:t>
      </w:r>
    </w:p>
    <w:p w:rsidR="00A37F5F" w:rsidRPr="000D7DD0" w:rsidRDefault="00A37F5F" w:rsidP="00A37F5F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D7DD0">
        <w:rPr>
          <w:rFonts w:ascii="Times New Roman" w:hAnsi="Times New Roman" w:cs="Times New Roman"/>
          <w:sz w:val="20"/>
          <w:lang w:val="en-US"/>
        </w:rPr>
        <w:t>Academic Editor: Irma Virant-Klun</w:t>
      </w:r>
    </w:p>
    <w:p w:rsidR="00A37F5F" w:rsidRPr="000D7DD0" w:rsidRDefault="00A37F5F" w:rsidP="00A37F5F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D7DD0">
        <w:rPr>
          <w:rFonts w:ascii="Times New Roman" w:hAnsi="Times New Roman" w:cs="Times New Roman"/>
          <w:sz w:val="20"/>
          <w:lang w:val="en-US"/>
        </w:rPr>
        <w:t>Copyright © 2014 Vladimir Isachenko et al. This is an open access article distributed under the Creative Commons Attribution</w:t>
      </w:r>
    </w:p>
    <w:p w:rsidR="00A37F5F" w:rsidRPr="000D7DD0" w:rsidRDefault="00A37F5F" w:rsidP="00A37F5F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0D7DD0">
        <w:rPr>
          <w:rFonts w:ascii="Times New Roman" w:hAnsi="Times New Roman" w:cs="Times New Roman"/>
          <w:sz w:val="20"/>
          <w:lang w:val="en-US"/>
        </w:rPr>
        <w:t>License, which permits unrestricted use, distribution, and reproduction in any medium, provided the original work is properly</w:t>
      </w:r>
      <w:r w:rsidR="000D7DD0" w:rsidRPr="000D7DD0">
        <w:rPr>
          <w:rFonts w:ascii="Times New Roman" w:hAnsi="Times New Roman" w:cs="Times New Roman"/>
          <w:sz w:val="20"/>
          <w:lang w:val="en-US"/>
        </w:rPr>
        <w:t xml:space="preserve"> </w:t>
      </w:r>
      <w:r w:rsidRPr="000D7DD0">
        <w:rPr>
          <w:rFonts w:ascii="Times New Roman" w:hAnsi="Times New Roman" w:cs="Times New Roman"/>
          <w:sz w:val="20"/>
          <w:lang w:val="en-US"/>
        </w:rPr>
        <w:t>cited.</w:t>
      </w:r>
    </w:p>
    <w:p w:rsidR="000D7DD0" w:rsidRPr="000D7DD0" w:rsidRDefault="000D7DD0" w:rsidP="00A37F5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14A6A" w:rsidRPr="000D7DD0" w:rsidRDefault="00A37F5F" w:rsidP="000D7DD0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D7DD0">
        <w:rPr>
          <w:rFonts w:ascii="Times New Roman" w:hAnsi="Times New Roman" w:cs="Times New Roman"/>
          <w:sz w:val="24"/>
          <w:lang w:val="en-US"/>
        </w:rPr>
        <w:t xml:space="preserve">These experiments were performed to test the perfusion of ovine as a model for human ovaries by cryoprotectants </w:t>
      </w:r>
      <w:r w:rsidRPr="000D7DD0">
        <w:rPr>
          <w:rFonts w:ascii="Times New Roman" w:hAnsi="Times New Roman" w:cs="Times New Roman"/>
          <w:i/>
          <w:iCs/>
          <w:sz w:val="24"/>
          <w:lang w:val="en-US"/>
        </w:rPr>
        <w:t xml:space="preserve">in vivo </w:t>
      </w:r>
      <w:r w:rsidRPr="000D7DD0">
        <w:rPr>
          <w:rFonts w:ascii="Times New Roman" w:hAnsi="Times New Roman" w:cs="Times New Roman"/>
          <w:sz w:val="24"/>
          <w:lang w:val="en-US"/>
        </w:rPr>
        <w:t>at high</w:t>
      </w:r>
      <w:r w:rsidR="000D7DD0" w:rsidRPr="000D7DD0">
        <w:rPr>
          <w:rFonts w:ascii="Times New Roman" w:hAnsi="Times New Roman" w:cs="Times New Roman"/>
          <w:sz w:val="24"/>
          <w:lang w:val="en-US"/>
        </w:rPr>
        <w:t xml:space="preserve"> </w:t>
      </w:r>
      <w:r w:rsidRPr="000D7DD0">
        <w:rPr>
          <w:rFonts w:ascii="Times New Roman" w:hAnsi="Times New Roman" w:cs="Times New Roman"/>
          <w:sz w:val="24"/>
          <w:lang w:val="en-US"/>
        </w:rPr>
        <w:t>temperature when the permeability of capillaries is high and when blood is insensibly replaced by the solution of cryoprotectants.</w:t>
      </w:r>
      <w:r w:rsidR="000D7DD0" w:rsidRPr="000D7DD0">
        <w:rPr>
          <w:rFonts w:ascii="Times New Roman" w:hAnsi="Times New Roman" w:cs="Times New Roman"/>
          <w:sz w:val="24"/>
          <w:lang w:val="en-US"/>
        </w:rPr>
        <w:t xml:space="preserve"> </w:t>
      </w:r>
      <w:r w:rsidRPr="000D7DD0">
        <w:rPr>
          <w:rFonts w:ascii="Times New Roman" w:hAnsi="Times New Roman" w:cs="Times New Roman"/>
          <w:sz w:val="24"/>
          <w:lang w:val="en-US"/>
        </w:rPr>
        <w:t>By our hypothetical supposition, ovaries could be saturated by cryoprotectants before their surgical removal. The objective was</w:t>
      </w:r>
      <w:r w:rsidR="000D7DD0" w:rsidRPr="000D7DD0">
        <w:rPr>
          <w:rFonts w:ascii="Times New Roman" w:hAnsi="Times New Roman" w:cs="Times New Roman"/>
          <w:sz w:val="24"/>
          <w:lang w:val="en-US"/>
        </w:rPr>
        <w:t xml:space="preserve"> </w:t>
      </w:r>
      <w:r w:rsidRPr="000D7DD0">
        <w:rPr>
          <w:rFonts w:ascii="Times New Roman" w:hAnsi="Times New Roman" w:cs="Times New Roman"/>
          <w:sz w:val="24"/>
          <w:lang w:val="en-US"/>
        </w:rPr>
        <w:t xml:space="preserve">to examine the effectiveness of perfusion of ovine ovaries with vascular pedicle </w:t>
      </w:r>
      <w:r w:rsidRPr="000D7DD0">
        <w:rPr>
          <w:rFonts w:ascii="Times New Roman" w:hAnsi="Times New Roman" w:cs="Times New Roman"/>
          <w:i/>
          <w:iCs/>
          <w:sz w:val="24"/>
          <w:lang w:val="en-US"/>
        </w:rPr>
        <w:t xml:space="preserve">in vivo </w:t>
      </w:r>
      <w:r w:rsidRPr="000D7DD0">
        <w:rPr>
          <w:rFonts w:ascii="Times New Roman" w:hAnsi="Times New Roman" w:cs="Times New Roman"/>
          <w:sz w:val="24"/>
          <w:lang w:val="en-US"/>
        </w:rPr>
        <w:t xml:space="preserve">and </w:t>
      </w:r>
      <w:r w:rsidRPr="000D7DD0">
        <w:rPr>
          <w:rFonts w:ascii="Times New Roman" w:hAnsi="Times New Roman" w:cs="Times New Roman"/>
          <w:i/>
          <w:iCs/>
          <w:sz w:val="24"/>
          <w:lang w:val="en-US"/>
        </w:rPr>
        <w:t>in vitro</w:t>
      </w:r>
      <w:r w:rsidRPr="000D7DD0">
        <w:rPr>
          <w:rFonts w:ascii="Times New Roman" w:hAnsi="Times New Roman" w:cs="Times New Roman"/>
          <w:sz w:val="24"/>
          <w:lang w:val="en-US"/>
        </w:rPr>
        <w:t xml:space="preserve">. </w:t>
      </w:r>
      <w:r w:rsidRPr="000D7DD0">
        <w:rPr>
          <w:rFonts w:ascii="Times New Roman" w:hAnsi="Times New Roman" w:cs="Times New Roman"/>
          <w:i/>
          <w:iCs/>
          <w:sz w:val="24"/>
          <w:lang w:val="en-US"/>
        </w:rPr>
        <w:t xml:space="preserve">Arteria ovarica </w:t>
      </w:r>
      <w:r w:rsidRPr="000D7DD0">
        <w:rPr>
          <w:rFonts w:ascii="Times New Roman" w:hAnsi="Times New Roman" w:cs="Times New Roman"/>
          <w:sz w:val="24"/>
          <w:lang w:val="en-US"/>
        </w:rPr>
        <w:t>was cannuled</w:t>
      </w:r>
      <w:r w:rsidR="000D7DD0" w:rsidRPr="000D7DD0">
        <w:rPr>
          <w:rFonts w:ascii="Times New Roman" w:hAnsi="Times New Roman" w:cs="Times New Roman"/>
          <w:sz w:val="24"/>
          <w:lang w:val="en-US"/>
        </w:rPr>
        <w:t xml:space="preserve"> </w:t>
      </w:r>
      <w:r w:rsidRPr="000D7DD0">
        <w:rPr>
          <w:rFonts w:ascii="Times New Roman" w:hAnsi="Times New Roman" w:cs="Times New Roman"/>
          <w:sz w:val="24"/>
          <w:lang w:val="en-US"/>
        </w:rPr>
        <w:t>and ovaries were perfused by Leibovitz L-15 medium + 100 IU/mL heparin + 5% bovine calf serum + 6% dimethyl sulfoxide + 6%</w:t>
      </w:r>
      <w:r w:rsidR="000D7DD0" w:rsidRPr="000D7DD0">
        <w:rPr>
          <w:rFonts w:ascii="Times New Roman" w:hAnsi="Times New Roman" w:cs="Times New Roman"/>
          <w:sz w:val="24"/>
          <w:lang w:val="en-US"/>
        </w:rPr>
        <w:t xml:space="preserve"> </w:t>
      </w:r>
      <w:r w:rsidRPr="000D7DD0">
        <w:rPr>
          <w:rFonts w:ascii="Times New Roman" w:hAnsi="Times New Roman" w:cs="Times New Roman"/>
          <w:sz w:val="24"/>
          <w:lang w:val="en-US"/>
        </w:rPr>
        <w:t xml:space="preserve">ethylene glycol + 0.15M sucrose + Indian ink </w:t>
      </w:r>
      <w:r w:rsidRPr="000D7DD0">
        <w:rPr>
          <w:rFonts w:ascii="Times New Roman" w:hAnsi="Times New Roman" w:cs="Times New Roman"/>
          <w:i/>
          <w:iCs/>
          <w:sz w:val="24"/>
          <w:lang w:val="en-US"/>
        </w:rPr>
        <w:t xml:space="preserve">in vivo </w:t>
      </w:r>
      <w:r w:rsidRPr="000D7DD0">
        <w:rPr>
          <w:rFonts w:ascii="Times New Roman" w:hAnsi="Times New Roman" w:cs="Times New Roman"/>
          <w:sz w:val="24"/>
          <w:lang w:val="en-US"/>
        </w:rPr>
        <w:t xml:space="preserve">and </w:t>
      </w:r>
      <w:r w:rsidRPr="000D7DD0">
        <w:rPr>
          <w:rFonts w:ascii="Times New Roman" w:hAnsi="Times New Roman" w:cs="Times New Roman"/>
          <w:i/>
          <w:iCs/>
          <w:sz w:val="24"/>
          <w:lang w:val="en-US"/>
        </w:rPr>
        <w:t>in vitro</w:t>
      </w:r>
      <w:r w:rsidRPr="000D7DD0">
        <w:rPr>
          <w:rFonts w:ascii="Times New Roman" w:hAnsi="Times New Roman" w:cs="Times New Roman"/>
          <w:sz w:val="24"/>
          <w:lang w:val="en-US"/>
        </w:rPr>
        <w:t>. In the first and second cycle of experiments, ovaries (</w:t>
      </w:r>
      <w:r w:rsidRPr="000D7DD0">
        <w:rPr>
          <w:rFonts w:ascii="Cambria Math" w:hAnsi="Cambria Math" w:cs="Times New Roman"/>
          <w:sz w:val="24"/>
        </w:rPr>
        <w:t>𝑛</w:t>
      </w:r>
      <w:r w:rsidRPr="000D7DD0">
        <w:rPr>
          <w:rFonts w:ascii="Times New Roman" w:hAnsi="Times New Roman" w:cs="Times New Roman"/>
          <w:sz w:val="24"/>
          <w:lang w:val="en-US"/>
        </w:rPr>
        <w:t xml:space="preserve"> = 13</w:t>
      </w:r>
      <w:r w:rsidR="000D7DD0" w:rsidRPr="000D7DD0">
        <w:rPr>
          <w:rFonts w:ascii="Times New Roman" w:hAnsi="Times New Roman" w:cs="Times New Roman"/>
          <w:sz w:val="24"/>
          <w:lang w:val="en-US"/>
        </w:rPr>
        <w:t xml:space="preserve"> </w:t>
      </w:r>
      <w:r w:rsidRPr="000D7DD0">
        <w:rPr>
          <w:rFonts w:ascii="Times New Roman" w:hAnsi="Times New Roman" w:cs="Times New Roman"/>
          <w:sz w:val="24"/>
          <w:lang w:val="en-US"/>
        </w:rPr>
        <w:t xml:space="preserve">and </w:t>
      </w:r>
      <w:r w:rsidRPr="000D7DD0">
        <w:rPr>
          <w:rFonts w:ascii="Cambria Math" w:hAnsi="Cambria Math" w:cs="Times New Roman"/>
          <w:sz w:val="24"/>
        </w:rPr>
        <w:t>𝑛</w:t>
      </w:r>
      <w:r w:rsidRPr="000D7DD0">
        <w:rPr>
          <w:rFonts w:ascii="Times New Roman" w:hAnsi="Times New Roman" w:cs="Times New Roman"/>
          <w:sz w:val="24"/>
          <w:lang w:val="en-US"/>
        </w:rPr>
        <w:t xml:space="preserve"> = 23) were perfused </w:t>
      </w:r>
      <w:r w:rsidRPr="000D7DD0">
        <w:rPr>
          <w:rFonts w:ascii="Times New Roman" w:hAnsi="Times New Roman" w:cs="Times New Roman"/>
          <w:i/>
          <w:iCs/>
          <w:sz w:val="24"/>
          <w:lang w:val="en-US"/>
        </w:rPr>
        <w:t xml:space="preserve">in vivo </w:t>
      </w:r>
      <w:r w:rsidRPr="000D7DD0">
        <w:rPr>
          <w:rFonts w:ascii="Times New Roman" w:hAnsi="Times New Roman" w:cs="Times New Roman"/>
          <w:sz w:val="24"/>
          <w:lang w:val="en-US"/>
        </w:rPr>
        <w:t xml:space="preserve">and </w:t>
      </w:r>
      <w:r w:rsidRPr="000D7DD0">
        <w:rPr>
          <w:rFonts w:ascii="Times New Roman" w:hAnsi="Times New Roman" w:cs="Times New Roman"/>
          <w:i/>
          <w:iCs/>
          <w:sz w:val="24"/>
          <w:lang w:val="en-US"/>
        </w:rPr>
        <w:t>in vitro</w:t>
      </w:r>
      <w:r w:rsidRPr="000D7DD0">
        <w:rPr>
          <w:rFonts w:ascii="Times New Roman" w:hAnsi="Times New Roman" w:cs="Times New Roman"/>
          <w:sz w:val="24"/>
          <w:lang w:val="en-US"/>
        </w:rPr>
        <w:t>, respectively, during 60 min with the rate of perfusion 50 mL/h (0.8 mL/min). It was</w:t>
      </w:r>
      <w:r w:rsidR="000D7DD0" w:rsidRPr="000D7DD0">
        <w:rPr>
          <w:rFonts w:ascii="Times New Roman" w:hAnsi="Times New Roman" w:cs="Times New Roman"/>
          <w:sz w:val="24"/>
          <w:lang w:val="en-US"/>
        </w:rPr>
        <w:t xml:space="preserve"> </w:t>
      </w:r>
      <w:r w:rsidRPr="000D7DD0">
        <w:rPr>
          <w:rFonts w:ascii="Times New Roman" w:hAnsi="Times New Roman" w:cs="Times New Roman"/>
          <w:sz w:val="24"/>
          <w:lang w:val="en-US"/>
        </w:rPr>
        <w:t xml:space="preserve">establishedwith </w:t>
      </w:r>
      <w:r w:rsidRPr="000D7DD0">
        <w:rPr>
          <w:rFonts w:ascii="Times New Roman" w:hAnsi="Times New Roman" w:cs="Times New Roman"/>
          <w:i/>
          <w:iCs/>
          <w:sz w:val="24"/>
          <w:lang w:val="en-US"/>
        </w:rPr>
        <w:t xml:space="preserve">in vivo </w:t>
      </w:r>
      <w:r w:rsidRPr="000D7DD0">
        <w:rPr>
          <w:rFonts w:ascii="Times New Roman" w:hAnsi="Times New Roman" w:cs="Times New Roman"/>
          <w:sz w:val="24"/>
          <w:lang w:val="en-US"/>
        </w:rPr>
        <w:t>perfusion that only about 10% of ovarian tissueswere perfused due to an appearance ofmultiple anastomoses</w:t>
      </w:r>
      <w:r w:rsidR="000D7DD0" w:rsidRPr="000D7DD0">
        <w:rPr>
          <w:rFonts w:ascii="Times New Roman" w:hAnsi="Times New Roman" w:cs="Times New Roman"/>
          <w:sz w:val="24"/>
          <w:lang w:val="en-US"/>
        </w:rPr>
        <w:t xml:space="preserve"> </w:t>
      </w:r>
      <w:r w:rsidRPr="000D7DD0">
        <w:rPr>
          <w:rFonts w:ascii="Times New Roman" w:hAnsi="Times New Roman" w:cs="Times New Roman"/>
          <w:sz w:val="24"/>
          <w:lang w:val="en-US"/>
        </w:rPr>
        <w:t xml:space="preserve">when the perfusion medium goes from </w:t>
      </w:r>
      <w:r w:rsidRPr="000D7DD0">
        <w:rPr>
          <w:rFonts w:ascii="Times New Roman" w:hAnsi="Times New Roman" w:cs="Times New Roman"/>
          <w:i/>
          <w:iCs/>
          <w:sz w:val="24"/>
          <w:lang w:val="en-US"/>
        </w:rPr>
        <w:t xml:space="preserve">arteria ovarica </w:t>
      </w:r>
      <w:r w:rsidRPr="000D7DD0">
        <w:rPr>
          <w:rFonts w:ascii="Times New Roman" w:hAnsi="Times New Roman" w:cs="Times New Roman"/>
          <w:sz w:val="24"/>
          <w:lang w:val="en-US"/>
        </w:rPr>
        <w:t xml:space="preserve">to </w:t>
      </w:r>
      <w:r w:rsidRPr="000D7DD0">
        <w:rPr>
          <w:rFonts w:ascii="Times New Roman" w:hAnsi="Times New Roman" w:cs="Times New Roman"/>
          <w:i/>
          <w:iCs/>
          <w:sz w:val="24"/>
          <w:lang w:val="en-US"/>
        </w:rPr>
        <w:t xml:space="preserve">arteria uterina </w:t>
      </w:r>
      <w:r w:rsidRPr="000D7DD0">
        <w:rPr>
          <w:rFonts w:ascii="Times New Roman" w:hAnsi="Times New Roman" w:cs="Times New Roman"/>
          <w:sz w:val="24"/>
          <w:lang w:val="en-US"/>
        </w:rPr>
        <w:t xml:space="preserve">without inflow into the ovaries. It was concluded that </w:t>
      </w:r>
      <w:r w:rsidRPr="000D7DD0">
        <w:rPr>
          <w:rFonts w:ascii="Times New Roman" w:hAnsi="Times New Roman" w:cs="Times New Roman"/>
          <w:i/>
          <w:iCs/>
          <w:sz w:val="24"/>
          <w:lang w:val="en-US"/>
        </w:rPr>
        <w:t>in</w:t>
      </w:r>
      <w:r w:rsidR="000D7DD0" w:rsidRPr="000D7DD0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r w:rsidRPr="000D7DD0">
        <w:rPr>
          <w:rFonts w:ascii="Times New Roman" w:hAnsi="Times New Roman" w:cs="Times New Roman"/>
          <w:i/>
          <w:iCs/>
          <w:sz w:val="24"/>
          <w:lang w:val="en-US"/>
        </w:rPr>
        <w:t xml:space="preserve">vitro </w:t>
      </w:r>
      <w:r w:rsidRPr="000D7DD0">
        <w:rPr>
          <w:rFonts w:ascii="Times New Roman" w:hAnsi="Times New Roman" w:cs="Times New Roman"/>
          <w:sz w:val="24"/>
          <w:lang w:val="en-US"/>
        </w:rPr>
        <w:t>perfusion of ovine intact ovaries with vascular pedicle by freezingmediumismore effective than thismanipulation performed</w:t>
      </w:r>
      <w:r w:rsidR="000D7DD0" w:rsidRPr="000D7DD0">
        <w:rPr>
          <w:rFonts w:ascii="Times New Roman" w:hAnsi="Times New Roman" w:cs="Times New Roman"/>
          <w:sz w:val="24"/>
          <w:lang w:val="en-US"/>
        </w:rPr>
        <w:t xml:space="preserve"> </w:t>
      </w:r>
      <w:r w:rsidRPr="000D7DD0">
        <w:rPr>
          <w:rFonts w:ascii="Times New Roman" w:hAnsi="Times New Roman" w:cs="Times New Roman"/>
          <w:i/>
          <w:iCs/>
          <w:sz w:val="24"/>
          <w:lang w:val="en-US"/>
        </w:rPr>
        <w:t>in vivo</w:t>
      </w:r>
      <w:r w:rsidRPr="000D7DD0">
        <w:rPr>
          <w:rFonts w:ascii="Times New Roman" w:hAnsi="Times New Roman" w:cs="Times New Roman"/>
          <w:sz w:val="24"/>
          <w:lang w:val="en-US"/>
        </w:rPr>
        <w:t>.</w:t>
      </w:r>
    </w:p>
    <w:sectPr w:rsidR="00514A6A" w:rsidRPr="000D7DD0" w:rsidSect="0051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2129DF"/>
    <w:rsid w:val="000D7DD0"/>
    <w:rsid w:val="002129DF"/>
    <w:rsid w:val="00514A6A"/>
    <w:rsid w:val="00A3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2016-04-07T19:38:00Z</dcterms:created>
  <dcterms:modified xsi:type="dcterms:W3CDTF">2016-04-07T20:11:00Z</dcterms:modified>
</cp:coreProperties>
</file>