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FA" w:rsidRPr="00392B54" w:rsidRDefault="00790DFA" w:rsidP="00790DF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92B54">
        <w:rPr>
          <w:rFonts w:ascii="Times New Roman" w:hAnsi="Times New Roman" w:cs="Times New Roman"/>
          <w:i/>
          <w:sz w:val="24"/>
          <w:szCs w:val="24"/>
          <w:lang w:val="en-US"/>
        </w:rPr>
        <w:t>The evaluative component in the structure of meaning of the units of language.</w:t>
      </w:r>
      <w:proofErr w:type="gramEnd"/>
      <w:r w:rsidRPr="00392B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this article “unit” is comprehended in its narrow meaning, i.e. as a </w:t>
      </w:r>
      <w:hyperlink r:id="rId4" w:tooltip="Показать примеры употребления" w:history="1">
        <w:r w:rsidRPr="00392B54">
          <w:rPr>
            <w:rStyle w:val="translation"/>
            <w:rFonts w:ascii="Times New Roman" w:hAnsi="Times New Roman" w:cs="Times New Roman"/>
            <w:i/>
            <w:sz w:val="24"/>
            <w:szCs w:val="24"/>
            <w:lang w:val="en-US"/>
          </w:rPr>
          <w:t>special case</w:t>
        </w:r>
      </w:hyperlink>
      <w:r w:rsidRPr="00392B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qualification, connected with the common expression of the approval\disapproval. It reflects “socially secured relation of the native speakers (good-bad) to an </w:t>
      </w:r>
      <w:hyperlink r:id="rId5" w:tooltip="Показать примеры употребления" w:history="1">
        <w:r w:rsidRPr="00392B54">
          <w:rPr>
            <w:rStyle w:val="js-translation-text"/>
            <w:rFonts w:ascii="Times New Roman" w:hAnsi="Times New Roman" w:cs="Times New Roman"/>
            <w:i/>
            <w:sz w:val="24"/>
            <w:szCs w:val="24"/>
            <w:lang w:val="en-US"/>
          </w:rPr>
          <w:t>extra-linguistic</w:t>
        </w:r>
      </w:hyperlink>
      <w:r w:rsidRPr="00392B54">
        <w:rPr>
          <w:rStyle w:val="js-box-measuring"/>
          <w:rFonts w:ascii="Times New Roman" w:hAnsi="Times New Roman" w:cs="Times New Roman"/>
          <w:i/>
          <w:sz w:val="24"/>
          <w:szCs w:val="24"/>
          <w:lang w:val="en-US"/>
        </w:rPr>
        <w:t xml:space="preserve"> object and to the facts of the language and speech. This relation gets expression in the </w:t>
      </w:r>
      <w:r w:rsidRPr="00392B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units of language and firstly in a word </w:t>
      </w:r>
      <w:hyperlink r:id="rId6" w:tooltip="Показать примеры употребления" w:history="1">
        <w:r w:rsidRPr="00392B54">
          <w:rPr>
            <w:rStyle w:val="js-translation-text"/>
            <w:rFonts w:ascii="Times New Roman" w:hAnsi="Times New Roman" w:cs="Times New Roman"/>
            <w:i/>
            <w:sz w:val="24"/>
            <w:szCs w:val="24"/>
            <w:lang w:val="en-US"/>
          </w:rPr>
          <w:t>in terms of</w:t>
        </w:r>
      </w:hyperlink>
      <w:r w:rsidRPr="00392B54">
        <w:rPr>
          <w:rStyle w:val="js-box-measuring"/>
          <w:rFonts w:ascii="Times New Roman" w:hAnsi="Times New Roman" w:cs="Times New Roman"/>
          <w:i/>
          <w:sz w:val="24"/>
          <w:szCs w:val="24"/>
          <w:lang w:val="en-US"/>
        </w:rPr>
        <w:t xml:space="preserve"> semantic component. The research of this problem in the </w:t>
      </w:r>
      <w:proofErr w:type="spellStart"/>
      <w:r w:rsidRPr="00392B54">
        <w:rPr>
          <w:rStyle w:val="js-box-measuring"/>
          <w:rFonts w:ascii="Times New Roman" w:hAnsi="Times New Roman" w:cs="Times New Roman"/>
          <w:i/>
          <w:sz w:val="24"/>
          <w:szCs w:val="24"/>
          <w:lang w:val="en-US"/>
        </w:rPr>
        <w:t>phraseological</w:t>
      </w:r>
      <w:proofErr w:type="spellEnd"/>
      <w:r w:rsidRPr="00392B54">
        <w:rPr>
          <w:rStyle w:val="js-box-measuring"/>
          <w:rFonts w:ascii="Times New Roman" w:hAnsi="Times New Roman" w:cs="Times New Roman"/>
          <w:i/>
          <w:sz w:val="24"/>
          <w:szCs w:val="24"/>
          <w:lang w:val="en-US"/>
        </w:rPr>
        <w:t xml:space="preserve"> material will allow differentiating neatly the </w:t>
      </w:r>
      <w:r w:rsidRPr="00392B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evaluative and emotional components </w:t>
      </w:r>
      <w:r w:rsidRPr="00392B54">
        <w:rPr>
          <w:rStyle w:val="js-box-measuring"/>
          <w:rFonts w:ascii="Times New Roman" w:hAnsi="Times New Roman" w:cs="Times New Roman"/>
          <w:i/>
          <w:sz w:val="24"/>
          <w:szCs w:val="24"/>
          <w:lang w:val="en-US"/>
        </w:rPr>
        <w:t>in future.</w:t>
      </w:r>
    </w:p>
    <w:p w:rsidR="00633AA3" w:rsidRPr="00790DFA" w:rsidRDefault="00633AA3">
      <w:pPr>
        <w:rPr>
          <w:lang w:val="en-US"/>
        </w:rPr>
      </w:pPr>
    </w:p>
    <w:sectPr w:rsidR="00633AA3" w:rsidRPr="00790DFA" w:rsidSect="0063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0DFA"/>
    <w:rsid w:val="00633AA3"/>
    <w:rsid w:val="007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basedOn w:val="a0"/>
    <w:rsid w:val="00790DFA"/>
  </w:style>
  <w:style w:type="character" w:customStyle="1" w:styleId="js-box-measuring">
    <w:name w:val="js-box-measuring"/>
    <w:basedOn w:val="a0"/>
    <w:rsid w:val="00790DFA"/>
  </w:style>
  <w:style w:type="character" w:customStyle="1" w:styleId="js-translation-text">
    <w:name w:val="js-translation-text"/>
    <w:basedOn w:val="a0"/>
    <w:rsid w:val="0079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vo-online.ru/ru/Search/Translate/GlossaryItemExtraInfo?text=%d0%b2%20%d0%b2%d0%b8%d0%b4%d0%b5&amp;translation=in%20terms%20of&amp;srcLang=ru&amp;destLang=en" TargetMode="External"/><Relationship Id="rId5" Type="http://schemas.openxmlformats.org/officeDocument/2006/relationships/hyperlink" Target="http://www.lingvo-online.ru/ru/Search/Translate/GlossaryItemExtraInfo?text=%d0%b2%d0%bd%d0%b5%d1%8f%d0%b7%d1%8b%d0%ba%d0%be%d0%b2%d0%be%d0%b9&amp;translation=extralinguistic&amp;srcLang=ru&amp;destLang=en" TargetMode="External"/><Relationship Id="rId4" Type="http://schemas.openxmlformats.org/officeDocument/2006/relationships/hyperlink" Target="http://www.lingvo-online.ru/ru/Search/Translate/GlossaryItemExtraInfo?text=%d1%87%d0%b0%d1%81%d1%82%d0%bd%d1%8b%d0%b9%20%d1%81%d0%bb%d1%83%d1%87%d0%b0%d0%b9&amp;translation=particular%20/%20special%20case&amp;srcLang=ru&amp;dest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2015-01-30T09:52:00Z</dcterms:created>
  <dcterms:modified xsi:type="dcterms:W3CDTF">2015-01-30T09:52:00Z</dcterms:modified>
</cp:coreProperties>
</file>