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B" w:rsidRPr="00C876F7" w:rsidRDefault="00A5693B" w:rsidP="00C87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876F7">
        <w:rPr>
          <w:rFonts w:ascii="Times New Roman" w:eastAsia="Times New Roman" w:hAnsi="Times New Roman"/>
          <w:sz w:val="24"/>
          <w:szCs w:val="24"/>
          <w:lang w:val="kk-KZ" w:eastAsia="ru-RU"/>
        </w:rPr>
        <w:t>УДК</w:t>
      </w:r>
      <w:r w:rsidR="001B410E" w:rsidRPr="00C876F7">
        <w:t xml:space="preserve"> </w:t>
      </w:r>
      <w:r w:rsidR="001B410E" w:rsidRPr="00C876F7">
        <w:rPr>
          <w:rFonts w:ascii="Times New Roman" w:eastAsia="Times New Roman" w:hAnsi="Times New Roman"/>
          <w:sz w:val="24"/>
          <w:szCs w:val="24"/>
          <w:lang w:val="kk-KZ" w:eastAsia="ru-RU"/>
        </w:rPr>
        <w:t>316.472.4</w:t>
      </w:r>
      <w:r w:rsidR="00C876F7" w:rsidRPr="00C876F7">
        <w:rPr>
          <w:rFonts w:ascii="Times New Roman" w:eastAsia="Times New Roman" w:hAnsi="Times New Roman"/>
          <w:sz w:val="24"/>
          <w:szCs w:val="24"/>
          <w:lang w:val="kk-KZ" w:eastAsia="ru-RU"/>
        </w:rPr>
        <w:t>:</w:t>
      </w:r>
      <w:r w:rsidR="001B410E" w:rsidRPr="00C876F7">
        <w:rPr>
          <w:rFonts w:ascii="Times New Roman" w:eastAsia="Times New Roman" w:hAnsi="Times New Roman"/>
          <w:sz w:val="24"/>
          <w:szCs w:val="24"/>
          <w:lang w:val="kk-KZ" w:eastAsia="ru-RU"/>
        </w:rPr>
        <w:t>339.137</w:t>
      </w:r>
    </w:p>
    <w:p w:rsidR="00A5693B" w:rsidRDefault="00A5693B" w:rsidP="00A5693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bookmarkStart w:id="0" w:name="_GoBack"/>
      <w:r w:rsidRPr="00A5693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Социальные медиа как ресурс достижения устойчивого конкурентного преимущества</w:t>
      </w:r>
    </w:p>
    <w:bookmarkEnd w:id="0"/>
    <w:p w:rsidR="00A5693B" w:rsidRDefault="00A5693B" w:rsidP="00A56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E0DA0" w:rsidRPr="00FE0DA0" w:rsidRDefault="00FE0DA0" w:rsidP="00FE0DA0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FE0DA0">
        <w:rPr>
          <w:rFonts w:ascii="Times New Roman" w:hAnsi="Times New Roman"/>
          <w:i/>
          <w:sz w:val="24"/>
          <w:szCs w:val="24"/>
          <w:lang w:val="kk-KZ"/>
        </w:rPr>
        <w:t>Нұрұлы Е., Сапиева А.Ж.</w:t>
      </w:r>
    </w:p>
    <w:p w:rsidR="00C876F7" w:rsidRDefault="00C876F7" w:rsidP="004736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140F5C" w:rsidRPr="00473695" w:rsidRDefault="00A5693B" w:rsidP="004736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 xml:space="preserve">В 80-е годы XX века в области изучения конкурентного преимущества был разработан новый подход. Основанный на анализе ресурсных возможностей, данный подход предполагает выбор одной фирмы, ее стратегию, ресурсы, сильные и слабые стороны как объекты исследования. </w:t>
      </w: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Ресурсный подход – это подход к стратегическому анализу деятельности организации, в рамках которого уделяется большое внимание специфичным для организации ресурсам и компетенциям в контексте её конкурентного окружения. </w:t>
      </w:r>
      <w:r w:rsidRPr="00A5693B">
        <w:rPr>
          <w:rFonts w:ascii="Times New Roman" w:hAnsi="Times New Roman"/>
          <w:sz w:val="24"/>
          <w:szCs w:val="24"/>
        </w:rPr>
        <w:t>Главный тезис ресурсной концепции состоит в том, что устойчивый успех фирмы зависит от наличия у неё уникальных ресурсов и организационных способностей (компетенций), которые, являясь причиной недоступных соперникам экономических рент, определяют конкурентные преимущества данной фирмы.</w:t>
      </w:r>
    </w:p>
    <w:p w:rsidR="00A6470F" w:rsidRDefault="00A6470F" w:rsidP="00A64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Социальные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медиа</w:t>
      </w: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становятся широко распространенной практикой в современном мире. Но компании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 в частности и туристские,</w:t>
      </w: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часто применяют её, не осознавая стратегический аспект. Тем не менее, социальные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медиа</w:t>
      </w: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представляют собой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ресурс</w:t>
      </w: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который обеспечивает достижение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устойчивых </w:t>
      </w:r>
      <w:r w:rsidRPr="0047369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конкурентных преимуществ.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Например, через построение положительной репутации</w:t>
      </w: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 социальных медиа.</w:t>
      </w:r>
    </w:p>
    <w:p w:rsidR="00A6470F" w:rsidRPr="00A5693B" w:rsidRDefault="00A6470F" w:rsidP="00A64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рынок наглядно показывает, что реализация конкурентных преимуществ компании в меньшей степени, чем раньше, зависит от ее материальных активов. На первый план выступает эффективное использование грамотно сформированных нематериальных активов, в том числе, и такой их составляющей, как </w:t>
      </w: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>положительная</w:t>
      </w:r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 xml:space="preserve"> репутация. По некоторым оценкам, иногда до 85% рыночной стоимости компании приходится на деловую репутацию. Одновременно происходит рост стоимости доли деловой репутации в общей цене компаний. Более того, со временем значение и ценность корпоративной репутации повышается. Так, изменение индекса репутации на 1% приводит к изменению рыночной стоимости компании на 3%. Таким образом, совершенно очевидна высокая значимость «</w:t>
      </w:r>
      <w:proofErr w:type="spellStart"/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>репутационного</w:t>
      </w:r>
      <w:proofErr w:type="spellEnd"/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>» капитала для компаний, рассчитывающих на долгое и успешное существование в бизнес</w:t>
      </w: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 w:rsidRPr="00A5693B">
        <w:rPr>
          <w:rFonts w:ascii="Times New Roman" w:eastAsia="Times New Roman" w:hAnsi="Times New Roman"/>
          <w:sz w:val="24"/>
          <w:szCs w:val="24"/>
          <w:lang w:eastAsia="ru-RU"/>
        </w:rPr>
        <w:t>среде.</w:t>
      </w:r>
    </w:p>
    <w:p w:rsidR="00A5693B" w:rsidRPr="00A5693B" w:rsidRDefault="00A5693B" w:rsidP="00FE0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>Для положительной репутации фирмы как источника устойчивого конкурентного преимущества она должна быть ценной, редкой, неповторимой и не подлежащей замене.</w:t>
      </w:r>
      <w:r w:rsidR="00FE0DA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>Если только небольшое количество конкурирующих фирм в одной и той же отрасли имеют положительную репутацию, то это редкий ресурс. Положительная репутация может быть следствием неформальных социальных отношений между компаниями и ключевыми заинтересованными сторонами, которые являются социально сложными, и обычно зависят от очень специфических исторических условий, которые трудно дублировать. В любом из этих случаев положительная репутация неповторима. Не существует проверенной альтернативы положительной репутации фирмы, следовательно, она не подлежит замене, и поэтому может стать источником устойчивого конкурентного преимущества.</w:t>
      </w:r>
    </w:p>
    <w:p w:rsidR="00A5693B" w:rsidRPr="00A5693B" w:rsidRDefault="00A5693B" w:rsidP="00A64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5693B">
        <w:rPr>
          <w:rFonts w:ascii="Times New Roman" w:eastAsia="Times New Roman" w:hAnsi="Times New Roman"/>
          <w:sz w:val="24"/>
          <w:szCs w:val="24"/>
          <w:lang w:val="kk-KZ" w:eastAsia="ru-RU"/>
        </w:rPr>
        <w:t>В сегодняшнюю эпоху социализации Интернета создание имиджа и формирование репутации становится все важнее и важнее для любой отрасли. Бренд – это не только название, но и репутация, репутация бренда – это важный ингредиент для достижения успеха. Социальные медиа – это тренд последних несколько лет. Рынок социальных медиа расширяется и постепенно приобретает массовое явление. Социальные медиа играют первостепенную роль в том, как люди обмениваются и получают информацию. Большинство людей используют социальные сервисы как инструмент для связи и обмена информацией со своими друзьями, но в тоже время присутствие брендов на таких площадках становится более явным.</w:t>
      </w:r>
    </w:p>
    <w:sectPr w:rsidR="00A5693B" w:rsidRPr="00A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45"/>
    <w:rsid w:val="00140F5C"/>
    <w:rsid w:val="001B410E"/>
    <w:rsid w:val="002608B6"/>
    <w:rsid w:val="00417962"/>
    <w:rsid w:val="00473695"/>
    <w:rsid w:val="007514A3"/>
    <w:rsid w:val="007E5B2C"/>
    <w:rsid w:val="00893B45"/>
    <w:rsid w:val="00A5693B"/>
    <w:rsid w:val="00A6470F"/>
    <w:rsid w:val="00C72C9E"/>
    <w:rsid w:val="00C85252"/>
    <w:rsid w:val="00C876F7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905A-A4B4-4E33-A09C-B1D4D27E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Triumph</dc:creator>
  <cp:keywords/>
  <dc:description/>
  <cp:lastModifiedBy>Сапиева Акмарал</cp:lastModifiedBy>
  <cp:revision>2</cp:revision>
  <dcterms:created xsi:type="dcterms:W3CDTF">2018-04-28T08:48:00Z</dcterms:created>
  <dcterms:modified xsi:type="dcterms:W3CDTF">2018-04-28T08:48:00Z</dcterms:modified>
</cp:coreProperties>
</file>