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FB" w:rsidRDefault="00286B7B">
      <w:pPr>
        <w:rPr>
          <w:lang w:val="kk-KZ"/>
        </w:rPr>
      </w:pPr>
      <w:r>
        <w:fldChar w:fldCharType="begin"/>
      </w:r>
      <w:r w:rsidR="005C09F8">
        <w:instrText xml:space="preserve"> HYPERLINK "</w:instrText>
      </w:r>
      <w:r w:rsidR="005C09F8" w:rsidRPr="00DC232A">
        <w:instrText>http://atlas.usv.ro/www/codru_net/index.html</w:instrText>
      </w:r>
      <w:r w:rsidR="005C09F8">
        <w:instrText xml:space="preserve">" </w:instrText>
      </w:r>
      <w:r>
        <w:fldChar w:fldCharType="separate"/>
      </w:r>
      <w:r w:rsidR="005C09F8" w:rsidRPr="00613F43">
        <w:rPr>
          <w:rStyle w:val="a3"/>
        </w:rPr>
        <w:t>http://atlas.usv.ro/www/codru_net/index.html</w:t>
      </w:r>
      <w:r>
        <w:fldChar w:fldCharType="end"/>
      </w:r>
    </w:p>
    <w:p w:rsidR="005C09F8" w:rsidRDefault="005C09F8">
      <w:pPr>
        <w:rPr>
          <w:lang w:val="kk-KZ"/>
        </w:rPr>
      </w:pPr>
    </w:p>
    <w:p w:rsidR="005C09F8" w:rsidRDefault="00286B7B">
      <w:pPr>
        <w:rPr>
          <w:b/>
          <w:i/>
          <w:sz w:val="24"/>
          <w:szCs w:val="24"/>
          <w:lang w:val="kk-KZ"/>
        </w:rPr>
      </w:pPr>
      <w:hyperlink r:id="rId5" w:tgtFrame="_blank" w:history="1">
        <w:proofErr w:type="spellStart"/>
        <w:r w:rsidR="005C09F8" w:rsidRPr="00474F55">
          <w:rPr>
            <w:rStyle w:val="a3"/>
            <w:rFonts w:ascii="Cambria" w:hAnsi="Cambria"/>
            <w:sz w:val="20"/>
            <w:szCs w:val="20"/>
            <w:lang w:val="en-US"/>
          </w:rPr>
          <w:t>Anuar</w:t>
        </w:r>
        <w:proofErr w:type="spellEnd"/>
        <w:r w:rsidR="005C09F8" w:rsidRPr="00474F55">
          <w:rPr>
            <w:rStyle w:val="a3"/>
            <w:rFonts w:ascii="Cambria" w:hAnsi="Cambria"/>
            <w:sz w:val="20"/>
            <w:szCs w:val="20"/>
            <w:lang w:val="en-US"/>
          </w:rPr>
          <w:t xml:space="preserve"> </w:t>
        </w:r>
        <w:proofErr w:type="spellStart"/>
        <w:r w:rsidR="005C09F8" w:rsidRPr="00474F55">
          <w:rPr>
            <w:rStyle w:val="a3"/>
            <w:rFonts w:ascii="Cambria" w:hAnsi="Cambria"/>
            <w:sz w:val="20"/>
            <w:szCs w:val="20"/>
            <w:lang w:val="en-US"/>
          </w:rPr>
          <w:t>Galiev</w:t>
        </w:r>
        <w:proofErr w:type="spellEnd"/>
        <w:r w:rsidR="005C09F8" w:rsidRPr="00474F55">
          <w:rPr>
            <w:rStyle w:val="a3"/>
            <w:rFonts w:ascii="Cambria" w:hAnsi="Cambria"/>
            <w:sz w:val="20"/>
            <w:szCs w:val="20"/>
            <w:lang w:val="en-US"/>
          </w:rPr>
          <w:t xml:space="preserve">, </w:t>
        </w:r>
        <w:proofErr w:type="spellStart"/>
        <w:r w:rsidR="005C09F8" w:rsidRPr="00474F55">
          <w:rPr>
            <w:rStyle w:val="a3"/>
            <w:rFonts w:ascii="Cambria" w:hAnsi="Cambria"/>
            <w:sz w:val="20"/>
            <w:szCs w:val="20"/>
            <w:lang w:val="en-US"/>
          </w:rPr>
          <w:t>Kulipa</w:t>
        </w:r>
        <w:proofErr w:type="spellEnd"/>
        <w:r w:rsidR="005C09F8" w:rsidRPr="00474F55">
          <w:rPr>
            <w:rStyle w:val="a3"/>
            <w:rFonts w:ascii="Cambria" w:hAnsi="Cambria"/>
            <w:sz w:val="20"/>
            <w:szCs w:val="20"/>
            <w:lang w:val="en-US"/>
          </w:rPr>
          <w:t xml:space="preserve"> </w:t>
        </w:r>
        <w:proofErr w:type="spellStart"/>
        <w:r w:rsidR="005C09F8" w:rsidRPr="00474F55">
          <w:rPr>
            <w:rStyle w:val="a3"/>
            <w:rFonts w:ascii="Cambria" w:hAnsi="Cambria"/>
            <w:sz w:val="20"/>
            <w:szCs w:val="20"/>
            <w:lang w:val="en-US"/>
          </w:rPr>
          <w:t>Baisultanova</w:t>
        </w:r>
        <w:proofErr w:type="spellEnd"/>
        <w:r w:rsidR="005C09F8" w:rsidRPr="00474F55">
          <w:rPr>
            <w:rStyle w:val="a3"/>
            <w:rFonts w:ascii="Cambria" w:hAnsi="Cambria"/>
            <w:sz w:val="20"/>
            <w:szCs w:val="20"/>
            <w:lang w:val="en-US"/>
          </w:rPr>
          <w:t xml:space="preserve">, </w:t>
        </w:r>
        <w:proofErr w:type="spellStart"/>
        <w:r w:rsidR="005C09F8" w:rsidRPr="00474F55">
          <w:rPr>
            <w:rStyle w:val="a3"/>
            <w:rFonts w:ascii="Cambria" w:hAnsi="Cambria"/>
            <w:sz w:val="20"/>
            <w:szCs w:val="20"/>
            <w:lang w:val="en-US"/>
          </w:rPr>
          <w:t>Zhanar</w:t>
        </w:r>
        <w:proofErr w:type="spellEnd"/>
        <w:r w:rsidR="005C09F8" w:rsidRPr="00474F55">
          <w:rPr>
            <w:rStyle w:val="a3"/>
            <w:rFonts w:ascii="Cambria" w:hAnsi="Cambria"/>
            <w:sz w:val="20"/>
            <w:szCs w:val="20"/>
            <w:lang w:val="en-US"/>
          </w:rPr>
          <w:t xml:space="preserve"> </w:t>
        </w:r>
        <w:proofErr w:type="spellStart"/>
        <w:r w:rsidR="005C09F8" w:rsidRPr="00474F55">
          <w:rPr>
            <w:rStyle w:val="a3"/>
            <w:rFonts w:ascii="Cambria" w:hAnsi="Cambria"/>
            <w:sz w:val="20"/>
            <w:szCs w:val="20"/>
            <w:lang w:val="en-US"/>
          </w:rPr>
          <w:t>Yesserkepova</w:t>
        </w:r>
        <w:proofErr w:type="spellEnd"/>
        <w:r w:rsidR="005C09F8" w:rsidRPr="00474F55">
          <w:rPr>
            <w:rStyle w:val="a3"/>
            <w:rFonts w:ascii="Cambria" w:hAnsi="Cambria"/>
            <w:sz w:val="20"/>
            <w:szCs w:val="20"/>
            <w:lang w:val="en-US"/>
          </w:rPr>
          <w:t xml:space="preserve">, </w:t>
        </w:r>
        <w:proofErr w:type="spellStart"/>
        <w:r w:rsidR="005C09F8" w:rsidRPr="00474F55">
          <w:rPr>
            <w:rStyle w:val="a3"/>
            <w:rFonts w:ascii="Cambria" w:hAnsi="Cambria"/>
            <w:sz w:val="20"/>
            <w:szCs w:val="20"/>
            <w:lang w:val="en-US"/>
          </w:rPr>
          <w:t>Marzhan</w:t>
        </w:r>
        <w:proofErr w:type="spellEnd"/>
        <w:r w:rsidR="005C09F8" w:rsidRPr="00474F55">
          <w:rPr>
            <w:rStyle w:val="a3"/>
            <w:rFonts w:ascii="Cambria" w:hAnsi="Cambria"/>
            <w:sz w:val="20"/>
            <w:szCs w:val="20"/>
            <w:lang w:val="en-US"/>
          </w:rPr>
          <w:t xml:space="preserve"> </w:t>
        </w:r>
        <w:proofErr w:type="spellStart"/>
        <w:r w:rsidR="005C09F8" w:rsidRPr="00474F55">
          <w:rPr>
            <w:rStyle w:val="a3"/>
            <w:rFonts w:ascii="Cambria" w:hAnsi="Cambria"/>
            <w:sz w:val="20"/>
            <w:szCs w:val="20"/>
            <w:lang w:val="en-US"/>
          </w:rPr>
          <w:t>Dautbekova</w:t>
        </w:r>
        <w:proofErr w:type="spellEnd"/>
        <w:r w:rsidR="005C09F8" w:rsidRPr="00474F55">
          <w:rPr>
            <w:rStyle w:val="a3"/>
            <w:rFonts w:ascii="Cambria" w:hAnsi="Cambria"/>
            <w:sz w:val="20"/>
            <w:szCs w:val="20"/>
            <w:lang w:val="en-US"/>
          </w:rPr>
          <w:t xml:space="preserve">, </w:t>
        </w:r>
        <w:proofErr w:type="spellStart"/>
        <w:r w:rsidR="005C09F8" w:rsidRPr="00474F55">
          <w:rPr>
            <w:rStyle w:val="a3"/>
            <w:rFonts w:ascii="Cambria" w:hAnsi="Cambria"/>
            <w:sz w:val="20"/>
            <w:szCs w:val="20"/>
            <w:lang w:val="en-US"/>
          </w:rPr>
          <w:t>Aliya</w:t>
        </w:r>
        <w:proofErr w:type="spellEnd"/>
        <w:r w:rsidR="005C09F8" w:rsidRPr="00474F55">
          <w:rPr>
            <w:rStyle w:val="a3"/>
            <w:rFonts w:ascii="Cambria" w:hAnsi="Cambria"/>
            <w:sz w:val="20"/>
            <w:szCs w:val="20"/>
            <w:lang w:val="en-US"/>
          </w:rPr>
          <w:t xml:space="preserve"> </w:t>
        </w:r>
        <w:proofErr w:type="spellStart"/>
        <w:r w:rsidR="005C09F8" w:rsidRPr="00474F55">
          <w:rPr>
            <w:rStyle w:val="a3"/>
            <w:rFonts w:ascii="Cambria" w:hAnsi="Cambria"/>
            <w:sz w:val="20"/>
            <w:szCs w:val="20"/>
            <w:lang w:val="en-US"/>
          </w:rPr>
          <w:t>Isayeva</w:t>
        </w:r>
        <w:proofErr w:type="spellEnd"/>
      </w:hyperlink>
      <w:r w:rsidR="005C09F8" w:rsidRPr="00474F55">
        <w:rPr>
          <w:rFonts w:ascii="Cambria" w:hAnsi="Cambria"/>
          <w:color w:val="000000"/>
          <w:sz w:val="20"/>
          <w:szCs w:val="20"/>
          <w:lang w:val="en-US"/>
        </w:rPr>
        <w:t>,</w:t>
      </w:r>
      <w:r w:rsidR="005C09F8" w:rsidRPr="00474F55">
        <w:rPr>
          <w:rFonts w:ascii="Arial" w:hAnsi="Arial" w:cs="Arial"/>
          <w:color w:val="000000"/>
          <w:sz w:val="20"/>
          <w:szCs w:val="20"/>
          <w:lang w:val="en-US"/>
        </w:rPr>
        <w:br/>
      </w:r>
      <w:r w:rsidR="005C09F8" w:rsidRPr="00474F55">
        <w:rPr>
          <w:rFonts w:ascii="Cambria" w:hAnsi="Cambria"/>
          <w:i/>
          <w:iCs/>
          <w:color w:val="000000"/>
          <w:sz w:val="20"/>
          <w:szCs w:val="20"/>
          <w:lang w:val="en-US"/>
        </w:rPr>
        <w:t>          Mythologized History and Politics in Post-Soviet Kazakhstan and Kyrgyzstan</w:t>
      </w:r>
      <w:r w:rsidR="005C09F8">
        <w:rPr>
          <w:rFonts w:ascii="Cambria" w:hAnsi="Cambria"/>
          <w:i/>
          <w:iCs/>
          <w:color w:val="000000"/>
          <w:sz w:val="20"/>
          <w:szCs w:val="20"/>
          <w:lang w:val="en-US"/>
        </w:rPr>
        <w:t>//</w:t>
      </w:r>
      <w:r w:rsidR="005C09F8" w:rsidRPr="00474F55">
        <w:rPr>
          <w:rFonts w:ascii="Cambria" w:hAnsi="Cambria"/>
          <w:b/>
          <w:bCs/>
          <w:color w:val="FFFFFF"/>
          <w:sz w:val="29"/>
          <w:szCs w:val="29"/>
          <w:lang w:val="en-US"/>
        </w:rPr>
        <w:t xml:space="preserve"> </w:t>
      </w:r>
      <w:proofErr w:type="spellStart"/>
      <w:r w:rsidR="005C09F8">
        <w:rPr>
          <w:b/>
          <w:i/>
          <w:sz w:val="24"/>
          <w:szCs w:val="24"/>
          <w:lang w:val="en-US"/>
        </w:rPr>
        <w:t>Codrul</w:t>
      </w:r>
      <w:proofErr w:type="spellEnd"/>
      <w:r w:rsidR="005C09F8" w:rsidRPr="005C09F8">
        <w:rPr>
          <w:b/>
          <w:i/>
          <w:sz w:val="24"/>
          <w:szCs w:val="24"/>
          <w:lang w:val="en-US"/>
        </w:rPr>
        <w:t xml:space="preserve"> </w:t>
      </w:r>
      <w:proofErr w:type="spellStart"/>
      <w:r w:rsidR="005C09F8">
        <w:rPr>
          <w:b/>
          <w:i/>
          <w:sz w:val="24"/>
          <w:szCs w:val="24"/>
          <w:lang w:val="en-US"/>
        </w:rPr>
        <w:t>Cosminului</w:t>
      </w:r>
      <w:proofErr w:type="spellEnd"/>
      <w:r w:rsidR="005C09F8" w:rsidRPr="005C09F8">
        <w:rPr>
          <w:b/>
          <w:i/>
          <w:sz w:val="24"/>
          <w:szCs w:val="24"/>
          <w:lang w:val="en-US"/>
        </w:rPr>
        <w:t xml:space="preserve">. </w:t>
      </w:r>
      <w:r w:rsidR="005C09F8">
        <w:rPr>
          <w:b/>
          <w:i/>
          <w:sz w:val="24"/>
          <w:szCs w:val="24"/>
          <w:lang w:val="en-US"/>
        </w:rPr>
        <w:t>Volume</w:t>
      </w:r>
      <w:r w:rsidR="005C09F8" w:rsidRPr="005C09F8">
        <w:rPr>
          <w:b/>
          <w:i/>
          <w:sz w:val="24"/>
          <w:szCs w:val="24"/>
          <w:lang w:val="en-US"/>
        </w:rPr>
        <w:t xml:space="preserve">23. </w:t>
      </w:r>
      <w:proofErr w:type="gramStart"/>
      <w:r w:rsidR="005C09F8">
        <w:rPr>
          <w:b/>
          <w:i/>
          <w:sz w:val="24"/>
          <w:szCs w:val="24"/>
          <w:lang w:val="en-US"/>
        </w:rPr>
        <w:t>Issue</w:t>
      </w:r>
      <w:r w:rsidR="005C09F8" w:rsidRPr="005C09F8">
        <w:rPr>
          <w:b/>
          <w:i/>
          <w:sz w:val="24"/>
          <w:szCs w:val="24"/>
          <w:lang w:val="en-US"/>
        </w:rPr>
        <w:t xml:space="preserve"> 1.</w:t>
      </w:r>
      <w:proofErr w:type="gramEnd"/>
      <w:r w:rsidR="005C09F8" w:rsidRPr="005C09F8">
        <w:rPr>
          <w:b/>
          <w:i/>
          <w:sz w:val="24"/>
          <w:szCs w:val="24"/>
          <w:lang w:val="en-US"/>
        </w:rPr>
        <w:t xml:space="preserve"> </w:t>
      </w:r>
      <w:r w:rsidR="005C09F8">
        <w:rPr>
          <w:b/>
          <w:i/>
          <w:sz w:val="24"/>
          <w:szCs w:val="24"/>
          <w:lang w:val="en-US"/>
        </w:rPr>
        <w:t>July 2017.</w:t>
      </w:r>
    </w:p>
    <w:tbl>
      <w:tblPr>
        <w:tblW w:w="0" w:type="auto"/>
        <w:tblCellSpacing w:w="15" w:type="dxa"/>
        <w:tblCellMar>
          <w:top w:w="15" w:type="dxa"/>
          <w:left w:w="15" w:type="dxa"/>
          <w:bottom w:w="15" w:type="dxa"/>
          <w:right w:w="15" w:type="dxa"/>
        </w:tblCellMar>
        <w:tblLook w:val="04A0"/>
      </w:tblPr>
      <w:tblGrid>
        <w:gridCol w:w="7815"/>
        <w:gridCol w:w="570"/>
      </w:tblGrid>
      <w:tr w:rsidR="0017148A" w:rsidTr="0017148A">
        <w:trPr>
          <w:tblCellSpacing w:w="15" w:type="dxa"/>
        </w:trPr>
        <w:tc>
          <w:tcPr>
            <w:tcW w:w="8295" w:type="dxa"/>
            <w:gridSpan w:val="2"/>
            <w:hideMark/>
          </w:tcPr>
          <w:p w:rsidR="0017148A" w:rsidRDefault="0017148A" w:rsidP="0017148A">
            <w:pPr>
              <w:rPr>
                <w:color w:val="000000"/>
                <w:sz w:val="27"/>
                <w:szCs w:val="27"/>
              </w:rPr>
            </w:pPr>
          </w:p>
          <w:p w:rsidR="0017148A" w:rsidRDefault="0017148A" w:rsidP="0017148A">
            <w:pPr>
              <w:rPr>
                <w:rFonts w:ascii="Times New Roman" w:hAnsi="Times New Roman" w:cs="Times New Roman"/>
                <w:color w:val="000000"/>
                <w:sz w:val="27"/>
                <w:szCs w:val="27"/>
              </w:rPr>
            </w:pPr>
            <w:r>
              <w:rPr>
                <w:noProof/>
                <w:color w:val="0000FF"/>
                <w:sz w:val="27"/>
                <w:szCs w:val="27"/>
                <w:lang w:eastAsia="ru-RU"/>
              </w:rPr>
              <w:drawing>
                <wp:inline distT="0" distB="0" distL="0" distR="0">
                  <wp:extent cx="1295400" cy="266700"/>
                  <wp:effectExtent l="19050" t="0" r="0" b="0"/>
                  <wp:docPr id="9" name="Рисунок 9" descr="http://atlas.usv.ro/www/codru_net/images/nav129251710i.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tlas.usv.ro/www/codru_net/images/nav129251710i.gif">
                            <a:hlinkClick r:id="rId6"/>
                          </pic:cNvPr>
                          <pic:cNvPicPr>
                            <a:picLocks noChangeAspect="1" noChangeArrowheads="1"/>
                          </pic:cNvPicPr>
                        </pic:nvPicPr>
                        <pic:blipFill>
                          <a:blip r:embed="rId7" cstate="print"/>
                          <a:srcRect/>
                          <a:stretch>
                            <a:fillRect/>
                          </a:stretch>
                        </pic:blipFill>
                        <pic:spPr bwMode="auto">
                          <a:xfrm>
                            <a:off x="0" y="0"/>
                            <a:ext cx="1295400" cy="266700"/>
                          </a:xfrm>
                          <a:prstGeom prst="rect">
                            <a:avLst/>
                          </a:prstGeom>
                          <a:noFill/>
                          <a:ln w="9525">
                            <a:noFill/>
                            <a:miter lim="800000"/>
                            <a:headEnd/>
                            <a:tailEnd/>
                          </a:ln>
                        </pic:spPr>
                      </pic:pic>
                    </a:graphicData>
                  </a:graphic>
                </wp:inline>
              </w:drawing>
            </w:r>
          </w:p>
          <w:p w:rsidR="0017148A" w:rsidRDefault="0017148A" w:rsidP="0017148A">
            <w:pPr>
              <w:rPr>
                <w:color w:val="000000"/>
                <w:sz w:val="27"/>
                <w:szCs w:val="27"/>
              </w:rPr>
            </w:pPr>
            <w:r>
              <w:rPr>
                <w:noProof/>
                <w:color w:val="0000FF"/>
                <w:sz w:val="27"/>
                <w:szCs w:val="27"/>
                <w:lang w:eastAsia="ru-RU"/>
              </w:rPr>
              <w:drawing>
                <wp:inline distT="0" distB="0" distL="0" distR="0">
                  <wp:extent cx="1295400" cy="266700"/>
                  <wp:effectExtent l="19050" t="0" r="0" b="0"/>
                  <wp:docPr id="10" name="Рисунок 10" descr="http://atlas.usv.ro/www/codru_net/images/nav129251711i.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tlas.usv.ro/www/codru_net/images/nav129251711i.gif">
                            <a:hlinkClick r:id="rId8" tgtFrame="&quot;_blank&quot;"/>
                          </pic:cNvPr>
                          <pic:cNvPicPr>
                            <a:picLocks noChangeAspect="1" noChangeArrowheads="1"/>
                          </pic:cNvPicPr>
                        </pic:nvPicPr>
                        <pic:blipFill>
                          <a:blip r:embed="rId9" cstate="print"/>
                          <a:srcRect/>
                          <a:stretch>
                            <a:fillRect/>
                          </a:stretch>
                        </pic:blipFill>
                        <pic:spPr bwMode="auto">
                          <a:xfrm>
                            <a:off x="0" y="0"/>
                            <a:ext cx="1295400" cy="266700"/>
                          </a:xfrm>
                          <a:prstGeom prst="rect">
                            <a:avLst/>
                          </a:prstGeom>
                          <a:noFill/>
                          <a:ln w="9525">
                            <a:noFill/>
                            <a:miter lim="800000"/>
                            <a:headEnd/>
                            <a:tailEnd/>
                          </a:ln>
                        </pic:spPr>
                      </pic:pic>
                    </a:graphicData>
                  </a:graphic>
                </wp:inline>
              </w:drawing>
            </w:r>
          </w:p>
          <w:p w:rsidR="0017148A" w:rsidRDefault="0017148A" w:rsidP="0017148A">
            <w:pPr>
              <w:rPr>
                <w:color w:val="000000"/>
                <w:sz w:val="27"/>
                <w:szCs w:val="27"/>
              </w:rPr>
            </w:pPr>
            <w:r>
              <w:rPr>
                <w:noProof/>
                <w:color w:val="0000FF"/>
                <w:sz w:val="27"/>
                <w:szCs w:val="27"/>
                <w:lang w:eastAsia="ru-RU"/>
              </w:rPr>
              <w:drawing>
                <wp:inline distT="0" distB="0" distL="0" distR="0">
                  <wp:extent cx="1295400" cy="266700"/>
                  <wp:effectExtent l="19050" t="0" r="0" b="0"/>
                  <wp:docPr id="11" name="Рисунок 11" descr="http://atlas.usv.ro/www/codru_net/images/nav129251712i.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tlas.usv.ro/www/codru_net/images/nav129251712i.gif">
                            <a:hlinkClick r:id="rId10" tgtFrame="&quot;_blank&quot;"/>
                          </pic:cNvPr>
                          <pic:cNvPicPr>
                            <a:picLocks noChangeAspect="1" noChangeArrowheads="1"/>
                          </pic:cNvPicPr>
                        </pic:nvPicPr>
                        <pic:blipFill>
                          <a:blip r:embed="rId11" cstate="print"/>
                          <a:srcRect/>
                          <a:stretch>
                            <a:fillRect/>
                          </a:stretch>
                        </pic:blipFill>
                        <pic:spPr bwMode="auto">
                          <a:xfrm>
                            <a:off x="0" y="0"/>
                            <a:ext cx="1295400" cy="266700"/>
                          </a:xfrm>
                          <a:prstGeom prst="rect">
                            <a:avLst/>
                          </a:prstGeom>
                          <a:noFill/>
                          <a:ln w="9525">
                            <a:noFill/>
                            <a:miter lim="800000"/>
                            <a:headEnd/>
                            <a:tailEnd/>
                          </a:ln>
                        </pic:spPr>
                      </pic:pic>
                    </a:graphicData>
                  </a:graphic>
                </wp:inline>
              </w:drawing>
            </w:r>
          </w:p>
          <w:p w:rsidR="0017148A" w:rsidRDefault="0017148A" w:rsidP="0017148A">
            <w:pPr>
              <w:rPr>
                <w:color w:val="000000"/>
                <w:sz w:val="27"/>
                <w:szCs w:val="27"/>
              </w:rPr>
            </w:pPr>
            <w:r>
              <w:rPr>
                <w:noProof/>
                <w:color w:val="0000FF"/>
                <w:sz w:val="27"/>
                <w:szCs w:val="27"/>
                <w:lang w:eastAsia="ru-RU"/>
              </w:rPr>
              <w:drawing>
                <wp:inline distT="0" distB="0" distL="0" distR="0">
                  <wp:extent cx="1295400" cy="266700"/>
                  <wp:effectExtent l="19050" t="0" r="0" b="0"/>
                  <wp:docPr id="12" name="Рисунок 12" descr="http://atlas.usv.ro/www/codru_net/images/nav129251713i.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tlas.usv.ro/www/codru_net/images/nav129251713i.gif">
                            <a:hlinkClick r:id="rId12" tgtFrame="&quot;_blank&quot;"/>
                          </pic:cNvPr>
                          <pic:cNvPicPr>
                            <a:picLocks noChangeAspect="1" noChangeArrowheads="1"/>
                          </pic:cNvPicPr>
                        </pic:nvPicPr>
                        <pic:blipFill>
                          <a:blip r:embed="rId13" cstate="print"/>
                          <a:srcRect/>
                          <a:stretch>
                            <a:fillRect/>
                          </a:stretch>
                        </pic:blipFill>
                        <pic:spPr bwMode="auto">
                          <a:xfrm>
                            <a:off x="0" y="0"/>
                            <a:ext cx="1295400" cy="266700"/>
                          </a:xfrm>
                          <a:prstGeom prst="rect">
                            <a:avLst/>
                          </a:prstGeom>
                          <a:noFill/>
                          <a:ln w="9525">
                            <a:noFill/>
                            <a:miter lim="800000"/>
                            <a:headEnd/>
                            <a:tailEnd/>
                          </a:ln>
                        </pic:spPr>
                      </pic:pic>
                    </a:graphicData>
                  </a:graphic>
                </wp:inline>
              </w:drawing>
            </w:r>
          </w:p>
          <w:p w:rsidR="0017148A" w:rsidRDefault="0017148A" w:rsidP="0017148A">
            <w:pPr>
              <w:rPr>
                <w:color w:val="000000"/>
                <w:sz w:val="27"/>
                <w:szCs w:val="27"/>
              </w:rPr>
            </w:pPr>
            <w:r>
              <w:rPr>
                <w:noProof/>
                <w:color w:val="0000FF"/>
                <w:sz w:val="27"/>
                <w:szCs w:val="27"/>
                <w:lang w:eastAsia="ru-RU"/>
              </w:rPr>
              <w:drawing>
                <wp:inline distT="0" distB="0" distL="0" distR="0">
                  <wp:extent cx="1295400" cy="266700"/>
                  <wp:effectExtent l="19050" t="0" r="0" b="0"/>
                  <wp:docPr id="13" name="Рисунок 13" descr="http://atlas.usv.ro/www/codru_net/images/nav129251714i.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tlas.usv.ro/www/codru_net/images/nav129251714i.gif">
                            <a:hlinkClick r:id="rId14"/>
                          </pic:cNvPr>
                          <pic:cNvPicPr>
                            <a:picLocks noChangeAspect="1" noChangeArrowheads="1"/>
                          </pic:cNvPicPr>
                        </pic:nvPicPr>
                        <pic:blipFill>
                          <a:blip r:embed="rId15" cstate="print"/>
                          <a:srcRect/>
                          <a:stretch>
                            <a:fillRect/>
                          </a:stretch>
                        </pic:blipFill>
                        <pic:spPr bwMode="auto">
                          <a:xfrm>
                            <a:off x="0" y="0"/>
                            <a:ext cx="1295400" cy="266700"/>
                          </a:xfrm>
                          <a:prstGeom prst="rect">
                            <a:avLst/>
                          </a:prstGeom>
                          <a:noFill/>
                          <a:ln w="9525">
                            <a:noFill/>
                            <a:miter lim="800000"/>
                            <a:headEnd/>
                            <a:tailEnd/>
                          </a:ln>
                        </pic:spPr>
                      </pic:pic>
                    </a:graphicData>
                  </a:graphic>
                </wp:inline>
              </w:drawing>
            </w:r>
          </w:p>
          <w:p w:rsidR="0017148A" w:rsidRPr="0017148A" w:rsidRDefault="0017148A" w:rsidP="0017148A">
            <w:pPr>
              <w:jc w:val="center"/>
              <w:rPr>
                <w:rFonts w:ascii="Arial" w:hAnsi="Arial" w:cs="Arial"/>
                <w:color w:val="000000"/>
                <w:sz w:val="20"/>
                <w:szCs w:val="20"/>
                <w:lang w:val="en-US"/>
              </w:rPr>
            </w:pPr>
            <w:hyperlink r:id="rId16" w:tgtFrame="_blank" w:tooltip="" w:history="1">
              <w:r w:rsidRPr="0017148A">
                <w:rPr>
                  <w:rStyle w:val="a3"/>
                  <w:rFonts w:ascii="Arial" w:hAnsi="Arial" w:cs="Arial"/>
                  <w:sz w:val="20"/>
                  <w:szCs w:val="20"/>
                  <w:lang w:val="en-US"/>
                </w:rPr>
                <w:t>View Current Issue (Volume 23, Issue 2, December 2017)</w:t>
              </w:r>
            </w:hyperlink>
          </w:p>
          <w:p w:rsidR="0017148A" w:rsidRPr="0017148A" w:rsidRDefault="0017148A" w:rsidP="0017148A">
            <w:pPr>
              <w:jc w:val="center"/>
              <w:rPr>
                <w:rFonts w:ascii="Arial" w:hAnsi="Arial" w:cs="Arial"/>
                <w:color w:val="000000"/>
                <w:sz w:val="20"/>
                <w:szCs w:val="20"/>
                <w:lang w:val="en-US"/>
              </w:rPr>
            </w:pPr>
          </w:p>
          <w:p w:rsidR="0017148A" w:rsidRPr="0017148A" w:rsidRDefault="0017148A" w:rsidP="0017148A">
            <w:pPr>
              <w:jc w:val="center"/>
              <w:rPr>
                <w:rFonts w:ascii="Arial" w:hAnsi="Arial" w:cs="Arial"/>
                <w:color w:val="000000"/>
                <w:sz w:val="20"/>
                <w:szCs w:val="20"/>
                <w:lang w:val="en-US"/>
              </w:rPr>
            </w:pPr>
          </w:p>
          <w:p w:rsidR="0017148A" w:rsidRPr="0017148A" w:rsidRDefault="0017148A" w:rsidP="0017148A">
            <w:pPr>
              <w:jc w:val="center"/>
              <w:rPr>
                <w:rFonts w:ascii="Arial" w:hAnsi="Arial" w:cs="Arial"/>
                <w:color w:val="000000"/>
                <w:sz w:val="20"/>
                <w:szCs w:val="20"/>
                <w:lang w:val="en-US"/>
              </w:rPr>
            </w:pPr>
            <w:r w:rsidRPr="0017148A">
              <w:rPr>
                <w:rFonts w:ascii="Arial" w:hAnsi="Arial" w:cs="Arial"/>
                <w:color w:val="000000"/>
                <w:sz w:val="20"/>
                <w:szCs w:val="20"/>
                <w:lang w:val="en-US"/>
              </w:rPr>
              <w:t>The studies published in volumes No. 10-23 can be found online.</w:t>
            </w:r>
          </w:p>
          <w:p w:rsidR="0017148A" w:rsidRPr="0017148A" w:rsidRDefault="0017148A" w:rsidP="0017148A">
            <w:pPr>
              <w:jc w:val="center"/>
              <w:rPr>
                <w:rFonts w:ascii="Arial" w:hAnsi="Arial" w:cs="Arial"/>
                <w:color w:val="000000"/>
                <w:sz w:val="20"/>
                <w:szCs w:val="20"/>
                <w:lang w:val="en-US"/>
              </w:rPr>
            </w:pPr>
          </w:p>
          <w:p w:rsidR="0017148A" w:rsidRPr="0017148A" w:rsidRDefault="0017148A" w:rsidP="0017148A">
            <w:pPr>
              <w:jc w:val="center"/>
              <w:rPr>
                <w:rFonts w:ascii="Arial" w:hAnsi="Arial" w:cs="Arial"/>
                <w:color w:val="000000"/>
                <w:sz w:val="20"/>
                <w:szCs w:val="20"/>
                <w:lang w:val="en-US"/>
              </w:rPr>
            </w:pPr>
            <w:hyperlink r:id="rId17" w:tgtFrame="_blank" w:tooltip="" w:history="1">
              <w:r w:rsidRPr="0017148A">
                <w:rPr>
                  <w:rStyle w:val="a3"/>
                  <w:rFonts w:ascii="Arial" w:hAnsi="Arial" w:cs="Arial"/>
                  <w:sz w:val="20"/>
                  <w:szCs w:val="20"/>
                  <w:lang w:val="en-US"/>
                </w:rPr>
                <w:t>Browse the Archive</w:t>
              </w:r>
            </w:hyperlink>
          </w:p>
          <w:p w:rsidR="0017148A" w:rsidRPr="0017148A" w:rsidRDefault="0017148A" w:rsidP="0017148A">
            <w:pPr>
              <w:jc w:val="center"/>
              <w:rPr>
                <w:rFonts w:ascii="Arial" w:hAnsi="Arial" w:cs="Arial"/>
                <w:color w:val="000000"/>
                <w:sz w:val="20"/>
                <w:szCs w:val="20"/>
                <w:lang w:val="en-US"/>
              </w:rPr>
            </w:pPr>
            <w:hyperlink r:id="rId18" w:tgtFrame="_blank" w:tooltip="" w:history="1">
              <w:proofErr w:type="spellStart"/>
              <w:r w:rsidRPr="0017148A">
                <w:rPr>
                  <w:rStyle w:val="a3"/>
                  <w:rFonts w:ascii="Arial" w:hAnsi="Arial" w:cs="Arial"/>
                  <w:sz w:val="20"/>
                  <w:szCs w:val="20"/>
                  <w:lang w:val="en-US"/>
                </w:rPr>
                <w:t>Numarul</w:t>
              </w:r>
              <w:proofErr w:type="spellEnd"/>
              <w:r w:rsidRPr="0017148A">
                <w:rPr>
                  <w:rStyle w:val="a3"/>
                  <w:rFonts w:ascii="Arial" w:hAnsi="Arial" w:cs="Arial"/>
                  <w:sz w:val="20"/>
                  <w:szCs w:val="20"/>
                  <w:lang w:val="en-US"/>
                </w:rPr>
                <w:t xml:space="preserve"> </w:t>
              </w:r>
              <w:proofErr w:type="spellStart"/>
              <w:r w:rsidRPr="0017148A">
                <w:rPr>
                  <w:rStyle w:val="a3"/>
                  <w:rFonts w:ascii="Arial" w:hAnsi="Arial" w:cs="Arial"/>
                  <w:sz w:val="20"/>
                  <w:szCs w:val="20"/>
                  <w:lang w:val="en-US"/>
                </w:rPr>
                <w:t>curent</w:t>
              </w:r>
              <w:proofErr w:type="spellEnd"/>
              <w:r w:rsidRPr="0017148A">
                <w:rPr>
                  <w:rStyle w:val="a3"/>
                  <w:rFonts w:ascii="Arial" w:hAnsi="Arial" w:cs="Arial"/>
                  <w:sz w:val="20"/>
                  <w:szCs w:val="20"/>
                  <w:lang w:val="en-US"/>
                </w:rPr>
                <w:t xml:space="preserve"> (</w:t>
              </w:r>
              <w:proofErr w:type="spellStart"/>
              <w:r w:rsidRPr="0017148A">
                <w:rPr>
                  <w:rStyle w:val="a3"/>
                  <w:rFonts w:ascii="Arial" w:hAnsi="Arial" w:cs="Arial"/>
                  <w:sz w:val="20"/>
                  <w:szCs w:val="20"/>
                  <w:lang w:val="en-US"/>
                </w:rPr>
                <w:t>Volumul</w:t>
              </w:r>
              <w:proofErr w:type="spellEnd"/>
              <w:r w:rsidRPr="0017148A">
                <w:rPr>
                  <w:rStyle w:val="a3"/>
                  <w:rFonts w:ascii="Arial" w:hAnsi="Arial" w:cs="Arial"/>
                  <w:sz w:val="20"/>
                  <w:szCs w:val="20"/>
                  <w:lang w:val="en-US"/>
                </w:rPr>
                <w:t xml:space="preserve"> 23, nr. 2, </w:t>
              </w:r>
              <w:proofErr w:type="spellStart"/>
              <w:r w:rsidRPr="0017148A">
                <w:rPr>
                  <w:rStyle w:val="a3"/>
                  <w:rFonts w:ascii="Arial" w:hAnsi="Arial" w:cs="Arial"/>
                  <w:sz w:val="20"/>
                  <w:szCs w:val="20"/>
                  <w:lang w:val="en-US"/>
                </w:rPr>
                <w:t>Decembrie</w:t>
              </w:r>
              <w:proofErr w:type="spellEnd"/>
              <w:r w:rsidRPr="0017148A">
                <w:rPr>
                  <w:rStyle w:val="a3"/>
                  <w:rFonts w:ascii="Arial" w:hAnsi="Arial" w:cs="Arial"/>
                  <w:sz w:val="20"/>
                  <w:szCs w:val="20"/>
                  <w:lang w:val="en-US"/>
                </w:rPr>
                <w:t xml:space="preserve"> 2017)</w:t>
              </w:r>
            </w:hyperlink>
          </w:p>
          <w:p w:rsidR="0017148A" w:rsidRPr="0017148A" w:rsidRDefault="0017148A" w:rsidP="0017148A">
            <w:pPr>
              <w:jc w:val="center"/>
              <w:rPr>
                <w:rFonts w:ascii="Arial" w:hAnsi="Arial" w:cs="Arial"/>
                <w:color w:val="000000"/>
                <w:sz w:val="20"/>
                <w:szCs w:val="20"/>
                <w:lang w:val="en-US"/>
              </w:rPr>
            </w:pPr>
          </w:p>
          <w:p w:rsidR="0017148A" w:rsidRPr="0017148A" w:rsidRDefault="0017148A" w:rsidP="0017148A">
            <w:pPr>
              <w:jc w:val="center"/>
              <w:rPr>
                <w:rFonts w:ascii="Arial" w:hAnsi="Arial" w:cs="Arial"/>
                <w:color w:val="000000"/>
                <w:sz w:val="20"/>
                <w:szCs w:val="20"/>
                <w:lang w:val="en-US"/>
              </w:rPr>
            </w:pPr>
          </w:p>
          <w:p w:rsidR="0017148A" w:rsidRPr="0017148A" w:rsidRDefault="0017148A" w:rsidP="0017148A">
            <w:pPr>
              <w:jc w:val="center"/>
              <w:rPr>
                <w:rFonts w:ascii="Arial" w:hAnsi="Arial" w:cs="Arial"/>
                <w:color w:val="000000"/>
                <w:sz w:val="20"/>
                <w:szCs w:val="20"/>
                <w:lang w:val="en-US"/>
              </w:rPr>
            </w:pPr>
            <w:proofErr w:type="spellStart"/>
            <w:r w:rsidRPr="0017148A">
              <w:rPr>
                <w:rFonts w:ascii="Arial" w:hAnsi="Arial" w:cs="Arial"/>
                <w:color w:val="000000"/>
                <w:sz w:val="20"/>
                <w:szCs w:val="20"/>
                <w:lang w:val="en-US"/>
              </w:rPr>
              <w:t>Studiile</w:t>
            </w:r>
            <w:proofErr w:type="spellEnd"/>
            <w:r w:rsidRPr="0017148A">
              <w:rPr>
                <w:rFonts w:ascii="Arial" w:hAnsi="Arial" w:cs="Arial"/>
                <w:color w:val="000000"/>
                <w:sz w:val="20"/>
                <w:szCs w:val="20"/>
                <w:lang w:val="en-US"/>
              </w:rPr>
              <w:t xml:space="preserve"> </w:t>
            </w:r>
            <w:proofErr w:type="spellStart"/>
            <w:r w:rsidRPr="0017148A">
              <w:rPr>
                <w:rFonts w:ascii="Arial" w:hAnsi="Arial" w:cs="Arial"/>
                <w:color w:val="000000"/>
                <w:sz w:val="20"/>
                <w:szCs w:val="20"/>
                <w:lang w:val="en-US"/>
              </w:rPr>
              <w:t>publicate</w:t>
            </w:r>
            <w:proofErr w:type="spellEnd"/>
            <w:r w:rsidRPr="0017148A">
              <w:rPr>
                <w:rFonts w:ascii="Arial" w:hAnsi="Arial" w:cs="Arial"/>
                <w:color w:val="000000"/>
                <w:sz w:val="20"/>
                <w:szCs w:val="20"/>
                <w:lang w:val="en-US"/>
              </w:rPr>
              <w:t xml:space="preserve"> </w:t>
            </w:r>
            <w:proofErr w:type="spellStart"/>
            <w:r w:rsidRPr="0017148A">
              <w:rPr>
                <w:rFonts w:ascii="Arial" w:hAnsi="Arial" w:cs="Arial"/>
                <w:color w:val="000000"/>
                <w:sz w:val="20"/>
                <w:szCs w:val="20"/>
                <w:lang w:val="en-US"/>
              </w:rPr>
              <w:t>în</w:t>
            </w:r>
            <w:proofErr w:type="spellEnd"/>
            <w:r w:rsidRPr="0017148A">
              <w:rPr>
                <w:rFonts w:ascii="Arial" w:hAnsi="Arial" w:cs="Arial"/>
                <w:color w:val="000000"/>
                <w:sz w:val="20"/>
                <w:szCs w:val="20"/>
                <w:lang w:val="en-US"/>
              </w:rPr>
              <w:t xml:space="preserve"> </w:t>
            </w:r>
            <w:proofErr w:type="spellStart"/>
            <w:r w:rsidRPr="0017148A">
              <w:rPr>
                <w:rFonts w:ascii="Arial" w:hAnsi="Arial" w:cs="Arial"/>
                <w:color w:val="000000"/>
                <w:sz w:val="20"/>
                <w:szCs w:val="20"/>
                <w:lang w:val="en-US"/>
              </w:rPr>
              <w:t>volumele</w:t>
            </w:r>
            <w:proofErr w:type="spellEnd"/>
            <w:r w:rsidRPr="0017148A">
              <w:rPr>
                <w:rFonts w:ascii="Arial" w:hAnsi="Arial" w:cs="Arial"/>
                <w:color w:val="000000"/>
                <w:sz w:val="20"/>
                <w:szCs w:val="20"/>
                <w:lang w:val="en-US"/>
              </w:rPr>
              <w:t xml:space="preserve"> nr. 10-23 pot </w:t>
            </w:r>
            <w:proofErr w:type="spellStart"/>
            <w:r w:rsidRPr="0017148A">
              <w:rPr>
                <w:rFonts w:ascii="Arial" w:hAnsi="Arial" w:cs="Arial"/>
                <w:color w:val="000000"/>
                <w:sz w:val="20"/>
                <w:szCs w:val="20"/>
                <w:lang w:val="en-US"/>
              </w:rPr>
              <w:t>fi</w:t>
            </w:r>
            <w:proofErr w:type="spellEnd"/>
            <w:r w:rsidRPr="0017148A">
              <w:rPr>
                <w:rFonts w:ascii="Arial" w:hAnsi="Arial" w:cs="Arial"/>
                <w:color w:val="000000"/>
                <w:sz w:val="20"/>
                <w:szCs w:val="20"/>
                <w:lang w:val="en-US"/>
              </w:rPr>
              <w:t xml:space="preserve"> </w:t>
            </w:r>
            <w:proofErr w:type="spellStart"/>
            <w:r w:rsidRPr="0017148A">
              <w:rPr>
                <w:rFonts w:ascii="Arial" w:hAnsi="Arial" w:cs="Arial"/>
                <w:color w:val="000000"/>
                <w:sz w:val="20"/>
                <w:szCs w:val="20"/>
                <w:lang w:val="en-US"/>
              </w:rPr>
              <w:t>consultate</w:t>
            </w:r>
            <w:proofErr w:type="spellEnd"/>
            <w:r w:rsidRPr="0017148A">
              <w:rPr>
                <w:rFonts w:ascii="Arial" w:hAnsi="Arial" w:cs="Arial"/>
                <w:color w:val="000000"/>
                <w:sz w:val="20"/>
                <w:szCs w:val="20"/>
                <w:lang w:val="en-US"/>
              </w:rPr>
              <w:t xml:space="preserve"> on-line.</w:t>
            </w:r>
          </w:p>
          <w:p w:rsidR="0017148A" w:rsidRPr="0017148A" w:rsidRDefault="0017148A" w:rsidP="0017148A">
            <w:pPr>
              <w:jc w:val="center"/>
              <w:rPr>
                <w:rFonts w:ascii="Arial" w:hAnsi="Arial" w:cs="Arial"/>
                <w:color w:val="000000"/>
                <w:sz w:val="20"/>
                <w:szCs w:val="20"/>
                <w:lang w:val="en-US"/>
              </w:rPr>
            </w:pPr>
          </w:p>
          <w:p w:rsidR="0017148A" w:rsidRDefault="0017148A" w:rsidP="0017148A">
            <w:pPr>
              <w:jc w:val="center"/>
              <w:rPr>
                <w:rFonts w:ascii="Arial" w:hAnsi="Arial" w:cs="Arial"/>
                <w:color w:val="000000"/>
                <w:sz w:val="20"/>
                <w:szCs w:val="20"/>
              </w:rPr>
            </w:pPr>
            <w:hyperlink r:id="rId19" w:tgtFrame="_blank" w:tooltip="" w:history="1">
              <w:proofErr w:type="spellStart"/>
              <w:r>
                <w:rPr>
                  <w:rStyle w:val="a3"/>
                  <w:rFonts w:ascii="Arial" w:hAnsi="Arial" w:cs="Arial"/>
                  <w:sz w:val="20"/>
                  <w:szCs w:val="20"/>
                </w:rPr>
                <w:t>Arhiva</w:t>
              </w:r>
              <w:proofErr w:type="spellEnd"/>
            </w:hyperlink>
          </w:p>
          <w:p w:rsidR="0017148A" w:rsidRDefault="0017148A" w:rsidP="0017148A">
            <w:pPr>
              <w:rPr>
                <w:rFonts w:ascii="Times New Roman" w:hAnsi="Times New Roman" w:cs="Times New Roman"/>
                <w:color w:val="000000"/>
                <w:sz w:val="27"/>
                <w:szCs w:val="27"/>
              </w:rPr>
            </w:pPr>
            <w:r>
              <w:rPr>
                <w:noProof/>
                <w:color w:val="000000"/>
                <w:sz w:val="27"/>
                <w:szCs w:val="27"/>
                <w:lang w:eastAsia="ru-RU"/>
              </w:rPr>
              <w:lastRenderedPageBreak/>
              <w:drawing>
                <wp:inline distT="0" distB="0" distL="0" distR="0">
                  <wp:extent cx="3133725" cy="4619625"/>
                  <wp:effectExtent l="19050" t="0" r="9525" b="0"/>
                  <wp:docPr id="14" name="Рисунок 14" descr="http://atlas.usv.ro/www/codru_net/images/CC_23_2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tlas.usv.ro/www/codru_net/images/CC_23_2_cover.jpg"/>
                          <pic:cNvPicPr>
                            <a:picLocks noChangeAspect="1" noChangeArrowheads="1"/>
                          </pic:cNvPicPr>
                        </pic:nvPicPr>
                        <pic:blipFill>
                          <a:blip r:embed="rId20" cstate="print"/>
                          <a:srcRect/>
                          <a:stretch>
                            <a:fillRect/>
                          </a:stretch>
                        </pic:blipFill>
                        <pic:spPr bwMode="auto">
                          <a:xfrm>
                            <a:off x="0" y="0"/>
                            <a:ext cx="3133725" cy="4619625"/>
                          </a:xfrm>
                          <a:prstGeom prst="rect">
                            <a:avLst/>
                          </a:prstGeom>
                          <a:noFill/>
                          <a:ln w="9525">
                            <a:noFill/>
                            <a:miter lim="800000"/>
                            <a:headEnd/>
                            <a:tailEnd/>
                          </a:ln>
                        </pic:spPr>
                      </pic:pic>
                    </a:graphicData>
                  </a:graphic>
                </wp:inline>
              </w:drawing>
            </w:r>
          </w:p>
          <w:p w:rsidR="0017148A" w:rsidRPr="0017148A" w:rsidRDefault="0017148A" w:rsidP="0017148A">
            <w:pPr>
              <w:jc w:val="center"/>
              <w:rPr>
                <w:rFonts w:ascii="Arial" w:hAnsi="Arial" w:cs="Arial"/>
                <w:color w:val="000000"/>
                <w:sz w:val="20"/>
                <w:szCs w:val="20"/>
                <w:lang w:val="en-US"/>
              </w:rPr>
            </w:pPr>
            <w:r w:rsidRPr="0017148A">
              <w:rPr>
                <w:rFonts w:ascii="Arial" w:hAnsi="Arial" w:cs="Arial"/>
                <w:b/>
                <w:bCs/>
                <w:i/>
                <w:iCs/>
                <w:color w:val="000000"/>
                <w:sz w:val="20"/>
                <w:szCs w:val="20"/>
                <w:lang w:val="en-US"/>
              </w:rPr>
              <w:t>Through science and tolerance,</w:t>
            </w:r>
          </w:p>
          <w:p w:rsidR="0017148A" w:rsidRPr="0017148A" w:rsidRDefault="0017148A" w:rsidP="0017148A">
            <w:pPr>
              <w:jc w:val="center"/>
              <w:rPr>
                <w:rFonts w:ascii="Arial" w:hAnsi="Arial" w:cs="Arial"/>
                <w:color w:val="000000"/>
                <w:sz w:val="20"/>
                <w:szCs w:val="20"/>
                <w:lang w:val="en-US"/>
              </w:rPr>
            </w:pPr>
            <w:r w:rsidRPr="0017148A">
              <w:rPr>
                <w:rFonts w:ascii="Arial" w:hAnsi="Arial" w:cs="Arial"/>
                <w:b/>
                <w:bCs/>
                <w:i/>
                <w:iCs/>
                <w:color w:val="000000"/>
                <w:sz w:val="20"/>
                <w:szCs w:val="20"/>
                <w:lang w:val="en-US"/>
              </w:rPr>
              <w:t>to cooperation and integration</w:t>
            </w:r>
          </w:p>
          <w:p w:rsidR="0017148A" w:rsidRPr="0017148A" w:rsidRDefault="0017148A" w:rsidP="0017148A">
            <w:pPr>
              <w:rPr>
                <w:rFonts w:ascii="Arial" w:hAnsi="Arial" w:cs="Arial"/>
                <w:color w:val="000000"/>
                <w:sz w:val="20"/>
                <w:szCs w:val="20"/>
                <w:lang w:val="en-US"/>
              </w:rPr>
            </w:pPr>
          </w:p>
          <w:p w:rsidR="0017148A" w:rsidRPr="0017148A" w:rsidRDefault="0017148A" w:rsidP="0017148A">
            <w:pPr>
              <w:rPr>
                <w:rFonts w:ascii="Arial" w:hAnsi="Arial" w:cs="Arial"/>
                <w:color w:val="000000"/>
                <w:sz w:val="20"/>
                <w:szCs w:val="20"/>
                <w:lang w:val="en-US"/>
              </w:rPr>
            </w:pPr>
          </w:p>
          <w:p w:rsidR="0017148A" w:rsidRPr="0017148A" w:rsidRDefault="0017148A" w:rsidP="0017148A">
            <w:pPr>
              <w:rPr>
                <w:rFonts w:ascii="Arial" w:hAnsi="Arial" w:cs="Arial"/>
                <w:color w:val="000000"/>
                <w:sz w:val="20"/>
                <w:szCs w:val="20"/>
                <w:lang w:val="en-US"/>
              </w:rPr>
            </w:pPr>
            <w:r w:rsidRPr="0017148A">
              <w:rPr>
                <w:rFonts w:ascii="Arial" w:hAnsi="Arial" w:cs="Arial"/>
                <w:b/>
                <w:bCs/>
                <w:color w:val="000000"/>
                <w:sz w:val="20"/>
                <w:szCs w:val="20"/>
                <w:lang w:val="en-US"/>
              </w:rPr>
              <w:t>    "</w:t>
            </w:r>
            <w:proofErr w:type="spellStart"/>
            <w:r w:rsidRPr="0017148A">
              <w:rPr>
                <w:rFonts w:ascii="Arial" w:hAnsi="Arial" w:cs="Arial"/>
                <w:b/>
                <w:bCs/>
                <w:color w:val="000000"/>
                <w:sz w:val="20"/>
                <w:szCs w:val="20"/>
                <w:lang w:val="en-US"/>
              </w:rPr>
              <w:t>Codrul</w:t>
            </w:r>
            <w:proofErr w:type="spellEnd"/>
            <w:r w:rsidRPr="0017148A">
              <w:rPr>
                <w:rFonts w:ascii="Arial" w:hAnsi="Arial" w:cs="Arial"/>
                <w:b/>
                <w:bCs/>
                <w:color w:val="000000"/>
                <w:sz w:val="20"/>
                <w:szCs w:val="20"/>
                <w:lang w:val="en-US"/>
              </w:rPr>
              <w:t xml:space="preserve"> </w:t>
            </w:r>
            <w:proofErr w:type="spellStart"/>
            <w:r w:rsidRPr="0017148A">
              <w:rPr>
                <w:rFonts w:ascii="Arial" w:hAnsi="Arial" w:cs="Arial"/>
                <w:b/>
                <w:bCs/>
                <w:color w:val="000000"/>
                <w:sz w:val="20"/>
                <w:szCs w:val="20"/>
                <w:lang w:val="en-US"/>
              </w:rPr>
              <w:t>Cosminului</w:t>
            </w:r>
            <w:proofErr w:type="spellEnd"/>
            <w:r w:rsidRPr="0017148A">
              <w:rPr>
                <w:rFonts w:ascii="Arial" w:hAnsi="Arial" w:cs="Arial"/>
                <w:b/>
                <w:bCs/>
                <w:color w:val="000000"/>
                <w:sz w:val="20"/>
                <w:szCs w:val="20"/>
                <w:lang w:val="en-US"/>
              </w:rPr>
              <w:t xml:space="preserve">" is a bi-annual academic journal that focuses primarily on the results of scientific research inspired by historical and cultural phenomena. Since 1995, it re-engages a tradition on publishing the </w:t>
            </w:r>
            <w:proofErr w:type="spellStart"/>
            <w:r w:rsidRPr="0017148A">
              <w:rPr>
                <w:rFonts w:ascii="Arial" w:hAnsi="Arial" w:cs="Arial"/>
                <w:b/>
                <w:bCs/>
                <w:color w:val="000000"/>
                <w:sz w:val="20"/>
                <w:szCs w:val="20"/>
                <w:lang w:val="en-US"/>
              </w:rPr>
              <w:t>Chernovcy</w:t>
            </w:r>
            <w:proofErr w:type="spellEnd"/>
            <w:r w:rsidRPr="0017148A">
              <w:rPr>
                <w:rFonts w:ascii="Arial" w:hAnsi="Arial" w:cs="Arial"/>
                <w:b/>
                <w:bCs/>
                <w:color w:val="000000"/>
                <w:sz w:val="20"/>
                <w:szCs w:val="20"/>
                <w:lang w:val="en-US"/>
              </w:rPr>
              <w:t xml:space="preserve"> University </w:t>
            </w:r>
            <w:proofErr w:type="gramStart"/>
            <w:r w:rsidRPr="0017148A">
              <w:rPr>
                <w:rFonts w:ascii="Arial" w:hAnsi="Arial" w:cs="Arial"/>
                <w:b/>
                <w:bCs/>
                <w:color w:val="000000"/>
                <w:sz w:val="20"/>
                <w:szCs w:val="20"/>
                <w:lang w:val="en-US"/>
              </w:rPr>
              <w:t>journal, that</w:t>
            </w:r>
            <w:proofErr w:type="gramEnd"/>
            <w:r w:rsidRPr="0017148A">
              <w:rPr>
                <w:rFonts w:ascii="Arial" w:hAnsi="Arial" w:cs="Arial"/>
                <w:b/>
                <w:bCs/>
                <w:color w:val="000000"/>
                <w:sz w:val="20"/>
                <w:szCs w:val="20"/>
                <w:lang w:val="en-US"/>
              </w:rPr>
              <w:t xml:space="preserve"> used to appear in the inter-war period (1924-1939). Preserving the practice of ethnic, cultural, and confessional tolerance and cooperation in the former Duchy of Bukovina and promoting the humanistic values, the journal is open to cooperation with representatives from the academic, scientific, and cultural community. Without limiting the scope of research to a certain geographical area or to a certain historical period, "</w:t>
            </w:r>
            <w:proofErr w:type="spellStart"/>
            <w:r w:rsidRPr="0017148A">
              <w:rPr>
                <w:rFonts w:ascii="Arial" w:hAnsi="Arial" w:cs="Arial"/>
                <w:b/>
                <w:bCs/>
                <w:color w:val="000000"/>
                <w:sz w:val="20"/>
                <w:szCs w:val="20"/>
                <w:lang w:val="en-US"/>
              </w:rPr>
              <w:t>Codrul</w:t>
            </w:r>
            <w:proofErr w:type="spellEnd"/>
            <w:r w:rsidRPr="0017148A">
              <w:rPr>
                <w:rFonts w:ascii="Arial" w:hAnsi="Arial" w:cs="Arial"/>
                <w:b/>
                <w:bCs/>
                <w:color w:val="000000"/>
                <w:sz w:val="20"/>
                <w:szCs w:val="20"/>
                <w:lang w:val="en-US"/>
              </w:rPr>
              <w:t xml:space="preserve"> </w:t>
            </w:r>
            <w:proofErr w:type="spellStart"/>
            <w:r w:rsidRPr="0017148A">
              <w:rPr>
                <w:rFonts w:ascii="Arial" w:hAnsi="Arial" w:cs="Arial"/>
                <w:b/>
                <w:bCs/>
                <w:color w:val="000000"/>
                <w:sz w:val="20"/>
                <w:szCs w:val="20"/>
                <w:lang w:val="en-US"/>
              </w:rPr>
              <w:t>Cosminului</w:t>
            </w:r>
            <w:proofErr w:type="spellEnd"/>
            <w:r w:rsidRPr="0017148A">
              <w:rPr>
                <w:rFonts w:ascii="Arial" w:hAnsi="Arial" w:cs="Arial"/>
                <w:b/>
                <w:bCs/>
                <w:color w:val="000000"/>
                <w:sz w:val="20"/>
                <w:szCs w:val="20"/>
                <w:lang w:val="en-US"/>
              </w:rPr>
              <w:t>" covers a wide spectrum of approaches, inter- and multidisciplinary aspects of analysis, including developments in analytical methodology, instrumentation and interpretation. It publishes empirical, theoretical and methodological articles.</w:t>
            </w:r>
          </w:p>
          <w:p w:rsidR="0017148A" w:rsidRPr="0017148A" w:rsidRDefault="0017148A" w:rsidP="0017148A">
            <w:pPr>
              <w:rPr>
                <w:rFonts w:ascii="Arial" w:hAnsi="Arial" w:cs="Arial"/>
                <w:color w:val="000000"/>
                <w:sz w:val="20"/>
                <w:szCs w:val="20"/>
                <w:lang w:val="en-US"/>
              </w:rPr>
            </w:pPr>
            <w:r w:rsidRPr="0017148A">
              <w:rPr>
                <w:rFonts w:ascii="Arial" w:hAnsi="Arial" w:cs="Arial"/>
                <w:b/>
                <w:bCs/>
                <w:color w:val="000000"/>
                <w:sz w:val="20"/>
                <w:szCs w:val="20"/>
                <w:lang w:val="en-US"/>
              </w:rPr>
              <w:t>    The Journal welcomes the submission of manuscripts that meet the general criteria of significance and scientific excellence. "</w:t>
            </w:r>
            <w:proofErr w:type="spellStart"/>
            <w:r w:rsidRPr="0017148A">
              <w:rPr>
                <w:rFonts w:ascii="Arial" w:hAnsi="Arial" w:cs="Arial"/>
                <w:b/>
                <w:bCs/>
                <w:color w:val="000000"/>
                <w:sz w:val="20"/>
                <w:szCs w:val="20"/>
                <w:lang w:val="en-US"/>
              </w:rPr>
              <w:t>Codrul</w:t>
            </w:r>
            <w:proofErr w:type="spellEnd"/>
            <w:r w:rsidRPr="0017148A">
              <w:rPr>
                <w:rFonts w:ascii="Arial" w:hAnsi="Arial" w:cs="Arial"/>
                <w:b/>
                <w:bCs/>
                <w:color w:val="000000"/>
                <w:sz w:val="20"/>
                <w:szCs w:val="20"/>
                <w:lang w:val="en-US"/>
              </w:rPr>
              <w:t xml:space="preserve"> </w:t>
            </w:r>
            <w:proofErr w:type="spellStart"/>
            <w:r w:rsidRPr="0017148A">
              <w:rPr>
                <w:rFonts w:ascii="Arial" w:hAnsi="Arial" w:cs="Arial"/>
                <w:b/>
                <w:bCs/>
                <w:color w:val="000000"/>
                <w:sz w:val="20"/>
                <w:szCs w:val="20"/>
                <w:lang w:val="en-US"/>
              </w:rPr>
              <w:t>Cosminului</w:t>
            </w:r>
            <w:proofErr w:type="spellEnd"/>
            <w:r w:rsidRPr="0017148A">
              <w:rPr>
                <w:rFonts w:ascii="Arial" w:hAnsi="Arial" w:cs="Arial"/>
                <w:b/>
                <w:bCs/>
                <w:color w:val="000000"/>
                <w:sz w:val="20"/>
                <w:szCs w:val="20"/>
                <w:lang w:val="en-US"/>
              </w:rPr>
              <w:t>" does not accept papers that have been published or are under consideration for publication elsewhere. The editorial staff does not charge any submission or processing fee.</w:t>
            </w:r>
          </w:p>
          <w:p w:rsidR="0017148A" w:rsidRPr="0017148A" w:rsidRDefault="0017148A" w:rsidP="0017148A">
            <w:pPr>
              <w:rPr>
                <w:rFonts w:ascii="Arial" w:hAnsi="Arial" w:cs="Arial"/>
                <w:color w:val="000000"/>
                <w:sz w:val="20"/>
                <w:szCs w:val="20"/>
                <w:lang w:val="en-US"/>
              </w:rPr>
            </w:pPr>
            <w:r w:rsidRPr="0017148A">
              <w:rPr>
                <w:rFonts w:ascii="Arial" w:hAnsi="Arial" w:cs="Arial"/>
                <w:b/>
                <w:bCs/>
                <w:color w:val="000000"/>
                <w:sz w:val="20"/>
                <w:szCs w:val="20"/>
                <w:lang w:val="en-US"/>
              </w:rPr>
              <w:t>    </w:t>
            </w:r>
          </w:p>
          <w:p w:rsidR="0017148A" w:rsidRPr="0017148A" w:rsidRDefault="0017148A" w:rsidP="0017148A">
            <w:pPr>
              <w:rPr>
                <w:rFonts w:ascii="Arial" w:hAnsi="Arial" w:cs="Arial"/>
                <w:color w:val="000000"/>
                <w:sz w:val="20"/>
                <w:szCs w:val="20"/>
                <w:lang w:val="en-US"/>
              </w:rPr>
            </w:pPr>
          </w:p>
          <w:p w:rsidR="0017148A" w:rsidRDefault="0017148A" w:rsidP="0017148A">
            <w:pPr>
              <w:jc w:val="center"/>
              <w:rPr>
                <w:rFonts w:ascii="Arial" w:hAnsi="Arial" w:cs="Arial"/>
                <w:color w:val="000000"/>
                <w:sz w:val="20"/>
                <w:szCs w:val="20"/>
              </w:rPr>
            </w:pPr>
            <w:r>
              <w:rPr>
                <w:rFonts w:ascii="Arial" w:hAnsi="Arial" w:cs="Arial"/>
                <w:b/>
                <w:bCs/>
                <w:color w:val="000000"/>
                <w:sz w:val="20"/>
                <w:szCs w:val="20"/>
              </w:rPr>
              <w:t>ISSN:   1224-032X</w:t>
            </w:r>
          </w:p>
          <w:p w:rsidR="0017148A" w:rsidRDefault="0017148A" w:rsidP="0017148A">
            <w:pPr>
              <w:jc w:val="center"/>
              <w:rPr>
                <w:rFonts w:ascii="Arial" w:hAnsi="Arial" w:cs="Arial"/>
                <w:color w:val="000000"/>
                <w:sz w:val="20"/>
                <w:szCs w:val="20"/>
              </w:rPr>
            </w:pPr>
            <w:r>
              <w:rPr>
                <w:rFonts w:ascii="Arial" w:hAnsi="Arial" w:cs="Arial"/>
                <w:b/>
                <w:bCs/>
                <w:color w:val="000000"/>
                <w:sz w:val="20"/>
                <w:szCs w:val="20"/>
              </w:rPr>
              <w:t>EISSN: 2067-5860</w:t>
            </w:r>
          </w:p>
          <w:p w:rsidR="0017148A" w:rsidRDefault="0017148A" w:rsidP="0017148A">
            <w:pPr>
              <w:rPr>
                <w:rFonts w:ascii="Arial" w:hAnsi="Arial" w:cs="Arial"/>
                <w:color w:val="000000"/>
                <w:sz w:val="20"/>
                <w:szCs w:val="20"/>
              </w:rPr>
            </w:pPr>
          </w:p>
          <w:p w:rsidR="0017148A" w:rsidRDefault="0017148A" w:rsidP="0017148A">
            <w:pPr>
              <w:rPr>
                <w:rFonts w:ascii="Times New Roman" w:hAnsi="Times New Roman" w:cs="Times New Roman"/>
                <w:color w:val="000000"/>
                <w:sz w:val="27"/>
                <w:szCs w:val="27"/>
              </w:rPr>
            </w:pPr>
          </w:p>
          <w:p w:rsidR="0017148A" w:rsidRPr="0017148A" w:rsidRDefault="0017148A" w:rsidP="0017148A">
            <w:pPr>
              <w:jc w:val="right"/>
              <w:rPr>
                <w:rFonts w:ascii="Arial" w:hAnsi="Arial" w:cs="Arial"/>
                <w:color w:val="000000"/>
                <w:sz w:val="20"/>
                <w:szCs w:val="20"/>
                <w:lang w:val="en-US"/>
              </w:rPr>
            </w:pPr>
            <w:r w:rsidRPr="0017148A">
              <w:rPr>
                <w:rFonts w:ascii="Arial" w:hAnsi="Arial" w:cs="Arial"/>
                <w:b/>
                <w:bCs/>
                <w:i/>
                <w:iCs/>
                <w:color w:val="FFFFFF"/>
                <w:sz w:val="20"/>
                <w:szCs w:val="20"/>
                <w:lang w:val="en-US"/>
              </w:rPr>
              <w:t>Department of Human, Social and Political Sciences, 2006 - 2017</w:t>
            </w:r>
          </w:p>
          <w:p w:rsidR="0017148A" w:rsidRPr="0017148A" w:rsidRDefault="0017148A" w:rsidP="0017148A">
            <w:pPr>
              <w:jc w:val="center"/>
              <w:rPr>
                <w:rFonts w:ascii="Arial" w:hAnsi="Arial" w:cs="Arial"/>
                <w:color w:val="000000"/>
                <w:sz w:val="20"/>
                <w:szCs w:val="20"/>
                <w:lang w:val="en-US"/>
              </w:rPr>
            </w:pPr>
            <w:r w:rsidRPr="0017148A">
              <w:rPr>
                <w:rFonts w:ascii="Arial" w:hAnsi="Arial" w:cs="Arial"/>
                <w:color w:val="000000"/>
                <w:sz w:val="20"/>
                <w:szCs w:val="20"/>
                <w:lang w:val="en-US"/>
              </w:rPr>
              <w:t>The journal is indexed in the following international databases:</w:t>
            </w:r>
          </w:p>
          <w:p w:rsidR="0017148A" w:rsidRDefault="0017148A" w:rsidP="0017148A">
            <w:pPr>
              <w:numPr>
                <w:ilvl w:val="0"/>
                <w:numId w:val="1"/>
              </w:numPr>
              <w:spacing w:before="100" w:beforeAutospacing="1" w:after="100" w:afterAutospacing="1" w:line="240" w:lineRule="auto"/>
              <w:rPr>
                <w:rFonts w:ascii="Arial" w:hAnsi="Arial" w:cs="Arial"/>
                <w:color w:val="000000"/>
                <w:sz w:val="20"/>
                <w:szCs w:val="20"/>
              </w:rPr>
            </w:pPr>
            <w:hyperlink r:id="rId21" w:tgtFrame="_blank" w:tooltip="" w:history="1">
              <w:proofErr w:type="spellStart"/>
              <w:r>
                <w:rPr>
                  <w:rStyle w:val="a3"/>
                  <w:rFonts w:ascii="Arial" w:hAnsi="Arial" w:cs="Arial"/>
                  <w:sz w:val="20"/>
                  <w:szCs w:val="20"/>
                </w:rPr>
                <w:t>Scopus</w:t>
              </w:r>
              <w:proofErr w:type="spellEnd"/>
            </w:hyperlink>
          </w:p>
          <w:p w:rsidR="0017148A" w:rsidRDefault="0017148A" w:rsidP="0017148A">
            <w:pPr>
              <w:numPr>
                <w:ilvl w:val="0"/>
                <w:numId w:val="1"/>
              </w:numPr>
              <w:spacing w:before="100" w:beforeAutospacing="1" w:after="100" w:afterAutospacing="1" w:line="240" w:lineRule="auto"/>
              <w:rPr>
                <w:rFonts w:ascii="Arial" w:hAnsi="Arial" w:cs="Arial"/>
                <w:color w:val="000000"/>
                <w:sz w:val="20"/>
                <w:szCs w:val="20"/>
              </w:rPr>
            </w:pPr>
            <w:hyperlink r:id="rId22" w:tgtFrame="_blank" w:tooltip="" w:history="1">
              <w:r>
                <w:rPr>
                  <w:rStyle w:val="a3"/>
                  <w:rFonts w:ascii="Arial" w:hAnsi="Arial" w:cs="Arial"/>
                  <w:sz w:val="20"/>
                  <w:szCs w:val="20"/>
                </w:rPr>
                <w:t>ERIH PLUS</w:t>
              </w:r>
            </w:hyperlink>
          </w:p>
          <w:p w:rsidR="0017148A" w:rsidRDefault="0017148A" w:rsidP="0017148A">
            <w:pPr>
              <w:numPr>
                <w:ilvl w:val="0"/>
                <w:numId w:val="1"/>
              </w:numPr>
              <w:spacing w:before="100" w:beforeAutospacing="1" w:after="100" w:afterAutospacing="1" w:line="240" w:lineRule="auto"/>
              <w:rPr>
                <w:rFonts w:ascii="Arial" w:hAnsi="Arial" w:cs="Arial"/>
                <w:color w:val="000000"/>
                <w:sz w:val="20"/>
                <w:szCs w:val="20"/>
              </w:rPr>
            </w:pPr>
            <w:hyperlink r:id="rId23" w:tgtFrame="_blank" w:tooltip="" w:history="1">
              <w:proofErr w:type="spellStart"/>
              <w:r>
                <w:rPr>
                  <w:rStyle w:val="a3"/>
                  <w:rFonts w:ascii="Arial" w:hAnsi="Arial" w:cs="Arial"/>
                  <w:sz w:val="20"/>
                  <w:szCs w:val="20"/>
                </w:rPr>
                <w:t>Directory</w:t>
              </w:r>
              <w:proofErr w:type="spellEnd"/>
              <w:r>
                <w:rPr>
                  <w:rStyle w:val="a3"/>
                  <w:rFonts w:ascii="Arial" w:hAnsi="Arial" w:cs="Arial"/>
                  <w:sz w:val="20"/>
                  <w:szCs w:val="20"/>
                </w:rPr>
                <w:t xml:space="preserve"> </w:t>
              </w:r>
              <w:proofErr w:type="spellStart"/>
              <w:r>
                <w:rPr>
                  <w:rStyle w:val="a3"/>
                  <w:rFonts w:ascii="Arial" w:hAnsi="Arial" w:cs="Arial"/>
                  <w:sz w:val="20"/>
                  <w:szCs w:val="20"/>
                </w:rPr>
                <w:t>of</w:t>
              </w:r>
              <w:proofErr w:type="spellEnd"/>
              <w:r>
                <w:rPr>
                  <w:rStyle w:val="a3"/>
                  <w:rFonts w:ascii="Arial" w:hAnsi="Arial" w:cs="Arial"/>
                  <w:sz w:val="20"/>
                  <w:szCs w:val="20"/>
                </w:rPr>
                <w:t xml:space="preserve"> </w:t>
              </w:r>
              <w:proofErr w:type="spellStart"/>
              <w:r>
                <w:rPr>
                  <w:rStyle w:val="a3"/>
                  <w:rFonts w:ascii="Arial" w:hAnsi="Arial" w:cs="Arial"/>
                  <w:sz w:val="20"/>
                  <w:szCs w:val="20"/>
                </w:rPr>
                <w:t>Open</w:t>
              </w:r>
              <w:proofErr w:type="spellEnd"/>
              <w:r>
                <w:rPr>
                  <w:rStyle w:val="a3"/>
                  <w:rFonts w:ascii="Arial" w:hAnsi="Arial" w:cs="Arial"/>
                  <w:sz w:val="20"/>
                  <w:szCs w:val="20"/>
                </w:rPr>
                <w:t xml:space="preserve"> </w:t>
              </w:r>
              <w:proofErr w:type="spellStart"/>
              <w:r>
                <w:rPr>
                  <w:rStyle w:val="a3"/>
                  <w:rFonts w:ascii="Arial" w:hAnsi="Arial" w:cs="Arial"/>
                  <w:sz w:val="20"/>
                  <w:szCs w:val="20"/>
                </w:rPr>
                <w:t>Access</w:t>
              </w:r>
              <w:proofErr w:type="spellEnd"/>
              <w:r>
                <w:rPr>
                  <w:rStyle w:val="a3"/>
                  <w:rFonts w:ascii="Arial" w:hAnsi="Arial" w:cs="Arial"/>
                  <w:sz w:val="20"/>
                  <w:szCs w:val="20"/>
                </w:rPr>
                <w:t xml:space="preserve"> </w:t>
              </w:r>
              <w:proofErr w:type="spellStart"/>
              <w:r>
                <w:rPr>
                  <w:rStyle w:val="a3"/>
                  <w:rFonts w:ascii="Arial" w:hAnsi="Arial" w:cs="Arial"/>
                  <w:sz w:val="20"/>
                  <w:szCs w:val="20"/>
                </w:rPr>
                <w:t>Journals</w:t>
              </w:r>
              <w:proofErr w:type="spellEnd"/>
            </w:hyperlink>
          </w:p>
          <w:p w:rsidR="0017148A" w:rsidRDefault="0017148A" w:rsidP="0017148A">
            <w:pPr>
              <w:numPr>
                <w:ilvl w:val="0"/>
                <w:numId w:val="1"/>
              </w:numPr>
              <w:spacing w:before="100" w:beforeAutospacing="1" w:after="100" w:afterAutospacing="1" w:line="240" w:lineRule="auto"/>
              <w:rPr>
                <w:rFonts w:ascii="Arial" w:hAnsi="Arial" w:cs="Arial"/>
                <w:color w:val="000000"/>
                <w:sz w:val="20"/>
                <w:szCs w:val="20"/>
              </w:rPr>
            </w:pPr>
            <w:hyperlink r:id="rId24" w:tgtFrame="_blank" w:tooltip="" w:history="1">
              <w:proofErr w:type="spellStart"/>
              <w:r>
                <w:rPr>
                  <w:rStyle w:val="a3"/>
                  <w:rFonts w:ascii="Arial" w:hAnsi="Arial" w:cs="Arial"/>
                  <w:sz w:val="20"/>
                  <w:szCs w:val="20"/>
                </w:rPr>
                <w:t>Index</w:t>
              </w:r>
              <w:proofErr w:type="spellEnd"/>
              <w:r>
                <w:rPr>
                  <w:rStyle w:val="a3"/>
                  <w:rFonts w:ascii="Arial" w:hAnsi="Arial" w:cs="Arial"/>
                  <w:sz w:val="20"/>
                  <w:szCs w:val="20"/>
                </w:rPr>
                <w:t xml:space="preserve"> </w:t>
              </w:r>
              <w:proofErr w:type="spellStart"/>
              <w:r>
                <w:rPr>
                  <w:rStyle w:val="a3"/>
                  <w:rFonts w:ascii="Arial" w:hAnsi="Arial" w:cs="Arial"/>
                  <w:sz w:val="20"/>
                  <w:szCs w:val="20"/>
                </w:rPr>
                <w:t>Copernicus</w:t>
              </w:r>
              <w:proofErr w:type="spellEnd"/>
              <w:r>
                <w:rPr>
                  <w:rStyle w:val="a3"/>
                  <w:rFonts w:ascii="Arial" w:hAnsi="Arial" w:cs="Arial"/>
                  <w:sz w:val="20"/>
                  <w:szCs w:val="20"/>
                </w:rPr>
                <w:t xml:space="preserve"> </w:t>
              </w:r>
              <w:proofErr w:type="spellStart"/>
              <w:r>
                <w:rPr>
                  <w:rStyle w:val="a3"/>
                  <w:rFonts w:ascii="Arial" w:hAnsi="Arial" w:cs="Arial"/>
                  <w:sz w:val="20"/>
                  <w:szCs w:val="20"/>
                </w:rPr>
                <w:t>International</w:t>
              </w:r>
              <w:proofErr w:type="spellEnd"/>
            </w:hyperlink>
          </w:p>
          <w:p w:rsidR="0017148A" w:rsidRDefault="0017148A" w:rsidP="0017148A">
            <w:pPr>
              <w:numPr>
                <w:ilvl w:val="0"/>
                <w:numId w:val="1"/>
              </w:numPr>
              <w:spacing w:before="100" w:beforeAutospacing="1" w:after="100" w:afterAutospacing="1" w:line="240" w:lineRule="auto"/>
              <w:rPr>
                <w:rFonts w:ascii="Arial" w:hAnsi="Arial" w:cs="Arial"/>
                <w:color w:val="000000"/>
                <w:sz w:val="20"/>
                <w:szCs w:val="20"/>
              </w:rPr>
            </w:pPr>
            <w:hyperlink r:id="rId25" w:tgtFrame="_blank" w:tooltip="" w:history="1">
              <w:proofErr w:type="spellStart"/>
              <w:r>
                <w:rPr>
                  <w:rStyle w:val="a3"/>
                  <w:rFonts w:ascii="Arial" w:hAnsi="Arial" w:cs="Arial"/>
                  <w:sz w:val="20"/>
                  <w:szCs w:val="20"/>
                </w:rPr>
                <w:t>Socionet</w:t>
              </w:r>
              <w:proofErr w:type="spellEnd"/>
            </w:hyperlink>
          </w:p>
          <w:p w:rsidR="0017148A" w:rsidRPr="0017148A" w:rsidRDefault="0017148A" w:rsidP="0017148A">
            <w:pPr>
              <w:numPr>
                <w:ilvl w:val="0"/>
                <w:numId w:val="1"/>
              </w:numPr>
              <w:spacing w:before="100" w:beforeAutospacing="1" w:after="100" w:afterAutospacing="1" w:line="240" w:lineRule="auto"/>
              <w:rPr>
                <w:rFonts w:ascii="Arial" w:hAnsi="Arial" w:cs="Arial"/>
                <w:color w:val="000000"/>
                <w:sz w:val="20"/>
                <w:szCs w:val="20"/>
                <w:lang w:val="en-US"/>
              </w:rPr>
            </w:pPr>
            <w:hyperlink r:id="rId26" w:tgtFrame="_blank" w:tooltip="" w:history="1">
              <w:r w:rsidRPr="0017148A">
                <w:rPr>
                  <w:rStyle w:val="a3"/>
                  <w:rFonts w:ascii="Arial" w:hAnsi="Arial" w:cs="Arial"/>
                  <w:sz w:val="20"/>
                  <w:szCs w:val="20"/>
                  <w:lang w:val="en-US"/>
                </w:rPr>
                <w:t>MIAR (Information Matrix for the Analysis of Journals)</w:t>
              </w:r>
            </w:hyperlink>
          </w:p>
          <w:p w:rsidR="0017148A" w:rsidRDefault="0017148A" w:rsidP="0017148A">
            <w:pPr>
              <w:numPr>
                <w:ilvl w:val="0"/>
                <w:numId w:val="1"/>
              </w:numPr>
              <w:spacing w:before="100" w:beforeAutospacing="1" w:after="100" w:afterAutospacing="1" w:line="240" w:lineRule="auto"/>
              <w:rPr>
                <w:rFonts w:ascii="Arial" w:hAnsi="Arial" w:cs="Arial"/>
                <w:color w:val="000000"/>
                <w:sz w:val="20"/>
                <w:szCs w:val="20"/>
              </w:rPr>
            </w:pPr>
            <w:hyperlink r:id="rId27" w:tgtFrame="_blank" w:tooltip="" w:history="1">
              <w:proofErr w:type="spellStart"/>
              <w:r>
                <w:rPr>
                  <w:rStyle w:val="a3"/>
                  <w:rFonts w:ascii="Arial" w:hAnsi="Arial" w:cs="Arial"/>
                  <w:sz w:val="20"/>
                  <w:szCs w:val="20"/>
                </w:rPr>
                <w:t>UlrichsWeb</w:t>
              </w:r>
              <w:proofErr w:type="spellEnd"/>
              <w:r>
                <w:rPr>
                  <w:rStyle w:val="a3"/>
                  <w:rFonts w:ascii="Arial" w:hAnsi="Arial" w:cs="Arial"/>
                  <w:sz w:val="20"/>
                  <w:szCs w:val="20"/>
                </w:rPr>
                <w:t xml:space="preserve"> - </w:t>
              </w:r>
              <w:proofErr w:type="spellStart"/>
              <w:r>
                <w:rPr>
                  <w:rStyle w:val="a3"/>
                  <w:rFonts w:ascii="Arial" w:hAnsi="Arial" w:cs="Arial"/>
                  <w:sz w:val="20"/>
                  <w:szCs w:val="20"/>
                </w:rPr>
                <w:t>Global</w:t>
              </w:r>
              <w:proofErr w:type="spellEnd"/>
              <w:r>
                <w:rPr>
                  <w:rStyle w:val="a3"/>
                  <w:rFonts w:ascii="Arial" w:hAnsi="Arial" w:cs="Arial"/>
                  <w:sz w:val="20"/>
                  <w:szCs w:val="20"/>
                </w:rPr>
                <w:t xml:space="preserve"> </w:t>
              </w:r>
              <w:proofErr w:type="spellStart"/>
              <w:r>
                <w:rPr>
                  <w:rStyle w:val="a3"/>
                  <w:rFonts w:ascii="Arial" w:hAnsi="Arial" w:cs="Arial"/>
                  <w:sz w:val="20"/>
                  <w:szCs w:val="20"/>
                </w:rPr>
                <w:t>Serials</w:t>
              </w:r>
              <w:proofErr w:type="spellEnd"/>
              <w:r>
                <w:rPr>
                  <w:rStyle w:val="a3"/>
                  <w:rFonts w:ascii="Arial" w:hAnsi="Arial" w:cs="Arial"/>
                  <w:sz w:val="20"/>
                  <w:szCs w:val="20"/>
                </w:rPr>
                <w:t xml:space="preserve"> </w:t>
              </w:r>
              <w:proofErr w:type="spellStart"/>
              <w:r>
                <w:rPr>
                  <w:rStyle w:val="a3"/>
                  <w:rFonts w:ascii="Arial" w:hAnsi="Arial" w:cs="Arial"/>
                  <w:sz w:val="20"/>
                  <w:szCs w:val="20"/>
                </w:rPr>
                <w:t>Directory</w:t>
              </w:r>
              <w:proofErr w:type="spellEnd"/>
            </w:hyperlink>
          </w:p>
          <w:p w:rsidR="0017148A" w:rsidRDefault="0017148A" w:rsidP="0017148A">
            <w:pPr>
              <w:numPr>
                <w:ilvl w:val="0"/>
                <w:numId w:val="1"/>
              </w:numPr>
              <w:spacing w:before="100" w:beforeAutospacing="1" w:after="100" w:afterAutospacing="1" w:line="240" w:lineRule="auto"/>
              <w:rPr>
                <w:rFonts w:ascii="Arial" w:hAnsi="Arial" w:cs="Arial"/>
                <w:color w:val="000000"/>
                <w:sz w:val="20"/>
                <w:szCs w:val="20"/>
              </w:rPr>
            </w:pPr>
            <w:hyperlink r:id="rId28" w:tgtFrame="_blank" w:tooltip="" w:history="1">
              <w:proofErr w:type="spellStart"/>
              <w:r>
                <w:rPr>
                  <w:rStyle w:val="a3"/>
                  <w:rFonts w:ascii="Arial" w:hAnsi="Arial" w:cs="Arial"/>
                  <w:sz w:val="20"/>
                  <w:szCs w:val="20"/>
                </w:rPr>
                <w:t>Open</w:t>
              </w:r>
              <w:proofErr w:type="spellEnd"/>
              <w:r>
                <w:rPr>
                  <w:rStyle w:val="a3"/>
                  <w:rFonts w:ascii="Arial" w:hAnsi="Arial" w:cs="Arial"/>
                  <w:sz w:val="20"/>
                  <w:szCs w:val="20"/>
                </w:rPr>
                <w:t xml:space="preserve"> </w:t>
              </w:r>
              <w:proofErr w:type="spellStart"/>
              <w:r>
                <w:rPr>
                  <w:rStyle w:val="a3"/>
                  <w:rFonts w:ascii="Arial" w:hAnsi="Arial" w:cs="Arial"/>
                  <w:sz w:val="20"/>
                  <w:szCs w:val="20"/>
                </w:rPr>
                <w:t>Directory</w:t>
              </w:r>
              <w:proofErr w:type="spellEnd"/>
              <w:r>
                <w:rPr>
                  <w:rStyle w:val="a3"/>
                  <w:rFonts w:ascii="Arial" w:hAnsi="Arial" w:cs="Arial"/>
                  <w:sz w:val="20"/>
                  <w:szCs w:val="20"/>
                </w:rPr>
                <w:t xml:space="preserve"> </w:t>
              </w:r>
              <w:proofErr w:type="spellStart"/>
              <w:r>
                <w:rPr>
                  <w:rStyle w:val="a3"/>
                  <w:rFonts w:ascii="Arial" w:hAnsi="Arial" w:cs="Arial"/>
                  <w:sz w:val="20"/>
                  <w:szCs w:val="20"/>
                </w:rPr>
                <w:t>Project</w:t>
              </w:r>
              <w:proofErr w:type="spellEnd"/>
            </w:hyperlink>
          </w:p>
          <w:p w:rsidR="0017148A" w:rsidRDefault="0017148A" w:rsidP="0017148A">
            <w:pPr>
              <w:spacing w:after="0"/>
              <w:rPr>
                <w:rFonts w:ascii="Arial" w:hAnsi="Arial" w:cs="Arial"/>
                <w:color w:val="000000"/>
                <w:sz w:val="20"/>
                <w:szCs w:val="20"/>
              </w:rPr>
            </w:pPr>
            <w:hyperlink r:id="rId29" w:tooltip="" w:history="1">
              <w:r>
                <w:rPr>
                  <w:rFonts w:ascii="Arial" w:hAnsi="Arial" w:cs="Arial"/>
                  <w:color w:val="0000FF"/>
                  <w:sz w:val="20"/>
                  <w:szCs w:val="20"/>
                  <w:u w:val="single"/>
                </w:rPr>
                <w:br/>
              </w:r>
            </w:hyperlink>
          </w:p>
          <w:p w:rsidR="0017148A" w:rsidRPr="0017148A" w:rsidRDefault="0017148A" w:rsidP="0017148A">
            <w:pPr>
              <w:rPr>
                <w:rFonts w:ascii="Arial" w:hAnsi="Arial" w:cs="Arial"/>
                <w:color w:val="000000"/>
                <w:sz w:val="20"/>
                <w:szCs w:val="20"/>
                <w:lang w:val="en-US"/>
              </w:rPr>
            </w:pPr>
            <w:proofErr w:type="spellStart"/>
            <w:r w:rsidRPr="0017148A">
              <w:rPr>
                <w:rFonts w:ascii="Arial" w:hAnsi="Arial" w:cs="Arial"/>
                <w:b/>
                <w:bCs/>
                <w:color w:val="000000"/>
                <w:sz w:val="20"/>
                <w:szCs w:val="20"/>
                <w:lang w:val="en-US"/>
              </w:rPr>
              <w:t>Codrul</w:t>
            </w:r>
            <w:proofErr w:type="spellEnd"/>
            <w:r w:rsidRPr="0017148A">
              <w:rPr>
                <w:rFonts w:ascii="Arial" w:hAnsi="Arial" w:cs="Arial"/>
                <w:b/>
                <w:bCs/>
                <w:color w:val="000000"/>
                <w:sz w:val="20"/>
                <w:szCs w:val="20"/>
                <w:lang w:val="en-US"/>
              </w:rPr>
              <w:t xml:space="preserve"> </w:t>
            </w:r>
            <w:proofErr w:type="spellStart"/>
            <w:r w:rsidRPr="0017148A">
              <w:rPr>
                <w:rFonts w:ascii="Arial" w:hAnsi="Arial" w:cs="Arial"/>
                <w:b/>
                <w:bCs/>
                <w:color w:val="000000"/>
                <w:sz w:val="20"/>
                <w:szCs w:val="20"/>
                <w:lang w:val="en-US"/>
              </w:rPr>
              <w:t>Cosminului</w:t>
            </w:r>
            <w:proofErr w:type="spellEnd"/>
            <w:r w:rsidRPr="0017148A">
              <w:rPr>
                <w:rStyle w:val="apple-converted-space"/>
                <w:rFonts w:ascii="Arial" w:hAnsi="Arial" w:cs="Arial"/>
                <w:color w:val="000000"/>
                <w:sz w:val="20"/>
                <w:szCs w:val="20"/>
                <w:lang w:val="en-US"/>
              </w:rPr>
              <w:t> </w:t>
            </w:r>
            <w:r w:rsidRPr="0017148A">
              <w:rPr>
                <w:rFonts w:ascii="Arial" w:hAnsi="Arial" w:cs="Arial"/>
                <w:color w:val="000000"/>
                <w:sz w:val="20"/>
                <w:szCs w:val="20"/>
                <w:lang w:val="en-US"/>
              </w:rPr>
              <w:t>has entered into an electronic licensing relationship with</w:t>
            </w:r>
            <w:r w:rsidRPr="0017148A">
              <w:rPr>
                <w:rStyle w:val="apple-converted-space"/>
                <w:rFonts w:ascii="Arial" w:hAnsi="Arial" w:cs="Arial"/>
                <w:color w:val="000000"/>
                <w:sz w:val="20"/>
                <w:szCs w:val="20"/>
                <w:lang w:val="en-US"/>
              </w:rPr>
              <w:t> </w:t>
            </w:r>
            <w:hyperlink r:id="rId30" w:tgtFrame="_blank" w:tooltip="" w:history="1">
              <w:r w:rsidRPr="0017148A">
                <w:rPr>
                  <w:rStyle w:val="a3"/>
                  <w:rFonts w:ascii="Arial" w:hAnsi="Arial" w:cs="Arial"/>
                  <w:sz w:val="20"/>
                  <w:szCs w:val="20"/>
                  <w:lang w:val="en-US"/>
                </w:rPr>
                <w:t>EBSCO</w:t>
              </w:r>
            </w:hyperlink>
            <w:r w:rsidRPr="0017148A">
              <w:rPr>
                <w:rFonts w:ascii="Arial" w:hAnsi="Arial" w:cs="Arial"/>
                <w:color w:val="000000"/>
                <w:sz w:val="20"/>
                <w:szCs w:val="20"/>
                <w:lang w:val="en-US"/>
              </w:rPr>
              <w:t>, the world's most prolific aggregator of full text journals, magazines and other sources. The journal will be found on EBSCO's upgraded database once the collection is complete.</w:t>
            </w:r>
          </w:p>
          <w:p w:rsidR="0017148A" w:rsidRDefault="0017148A" w:rsidP="0017148A">
            <w:pPr>
              <w:rPr>
                <w:rFonts w:ascii="Arial" w:hAnsi="Arial" w:cs="Arial"/>
                <w:color w:val="000000"/>
                <w:sz w:val="20"/>
                <w:szCs w:val="20"/>
              </w:rPr>
            </w:pPr>
            <w:r w:rsidRPr="0017148A">
              <w:rPr>
                <w:rFonts w:ascii="Arial" w:hAnsi="Arial" w:cs="Arial"/>
                <w:color w:val="000000"/>
                <w:sz w:val="20"/>
                <w:szCs w:val="20"/>
                <w:lang w:val="en-US"/>
              </w:rPr>
              <w:t xml:space="preserve">            </w:t>
            </w:r>
            <w:proofErr w:type="spellStart"/>
            <w:r>
              <w:rPr>
                <w:rFonts w:ascii="Arial" w:hAnsi="Arial" w:cs="Arial"/>
                <w:color w:val="000000"/>
                <w:sz w:val="20"/>
                <w:szCs w:val="20"/>
              </w:rPr>
              <w:t>Update</w:t>
            </w:r>
            <w:proofErr w:type="spellEnd"/>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 </w:t>
            </w:r>
            <w:proofErr w:type="spellStart"/>
            <w:r>
              <w:rPr>
                <w:rFonts w:ascii="Arial" w:hAnsi="Arial" w:cs="Arial"/>
                <w:color w:val="000000"/>
                <w:sz w:val="20"/>
                <w:szCs w:val="20"/>
              </w:rPr>
              <w:t>December</w:t>
            </w:r>
            <w:proofErr w:type="spellEnd"/>
            <w:r>
              <w:rPr>
                <w:rFonts w:ascii="Arial" w:hAnsi="Arial" w:cs="Arial"/>
                <w:color w:val="000000"/>
                <w:sz w:val="20"/>
                <w:szCs w:val="20"/>
              </w:rPr>
              <w:t xml:space="preserve"> 30, 2017</w:t>
            </w:r>
          </w:p>
          <w:p w:rsidR="0017148A" w:rsidRDefault="0017148A" w:rsidP="0017148A">
            <w:pPr>
              <w:jc w:val="center"/>
              <w:rPr>
                <w:rFonts w:ascii="Arial" w:hAnsi="Arial" w:cs="Arial"/>
                <w:sz w:val="20"/>
                <w:szCs w:val="20"/>
              </w:rPr>
            </w:pPr>
            <w:r>
              <w:rPr>
                <w:rFonts w:ascii="Cambria" w:hAnsi="Cambria" w:cs="Arial"/>
                <w:b/>
                <w:bCs/>
                <w:sz w:val="29"/>
                <w:szCs w:val="29"/>
              </w:rPr>
              <w:br/>
              <w:t>C O N T E N T S</w:t>
            </w:r>
          </w:p>
        </w:tc>
      </w:tr>
      <w:tr w:rsidR="0017148A" w:rsidTr="0017148A">
        <w:trPr>
          <w:tblCellSpacing w:w="15" w:type="dxa"/>
        </w:trPr>
        <w:tc>
          <w:tcPr>
            <w:tcW w:w="7770" w:type="dxa"/>
            <w:hideMark/>
          </w:tcPr>
          <w:p w:rsidR="0017148A" w:rsidRDefault="0017148A" w:rsidP="0017148A">
            <w:pPr>
              <w:rPr>
                <w:rFonts w:ascii="Arial" w:hAnsi="Arial" w:cs="Arial"/>
                <w:sz w:val="20"/>
                <w:szCs w:val="20"/>
              </w:rPr>
            </w:pPr>
          </w:p>
        </w:tc>
        <w:tc>
          <w:tcPr>
            <w:tcW w:w="525" w:type="dxa"/>
            <w:hideMark/>
          </w:tcPr>
          <w:p w:rsidR="0017148A" w:rsidRDefault="0017148A" w:rsidP="0017148A">
            <w:pPr>
              <w:rPr>
                <w:rFonts w:ascii="Arial" w:hAnsi="Arial" w:cs="Arial"/>
                <w:sz w:val="20"/>
                <w:szCs w:val="20"/>
              </w:rPr>
            </w:pPr>
          </w:p>
        </w:tc>
      </w:tr>
      <w:tr w:rsidR="0017148A" w:rsidTr="0017148A">
        <w:trPr>
          <w:tblCellSpacing w:w="15" w:type="dxa"/>
        </w:trPr>
        <w:tc>
          <w:tcPr>
            <w:tcW w:w="7770" w:type="dxa"/>
            <w:hideMark/>
          </w:tcPr>
          <w:p w:rsidR="0017148A" w:rsidRDefault="0017148A" w:rsidP="0017148A">
            <w:pPr>
              <w:rPr>
                <w:rFonts w:ascii="Arial" w:hAnsi="Arial" w:cs="Arial"/>
                <w:sz w:val="20"/>
                <w:szCs w:val="20"/>
              </w:rPr>
            </w:pPr>
          </w:p>
        </w:tc>
        <w:tc>
          <w:tcPr>
            <w:tcW w:w="525" w:type="dxa"/>
            <w:hideMark/>
          </w:tcPr>
          <w:p w:rsidR="0017148A" w:rsidRDefault="0017148A" w:rsidP="0017148A">
            <w:pPr>
              <w:rPr>
                <w:rFonts w:ascii="Arial" w:hAnsi="Arial" w:cs="Arial"/>
                <w:sz w:val="20"/>
                <w:szCs w:val="20"/>
              </w:rPr>
            </w:pPr>
          </w:p>
        </w:tc>
      </w:tr>
      <w:tr w:rsidR="0017148A" w:rsidTr="0017148A">
        <w:trPr>
          <w:tblCellSpacing w:w="15" w:type="dxa"/>
        </w:trPr>
        <w:tc>
          <w:tcPr>
            <w:tcW w:w="7770" w:type="dxa"/>
            <w:hideMark/>
          </w:tcPr>
          <w:p w:rsidR="0017148A" w:rsidRDefault="0017148A" w:rsidP="0017148A">
            <w:pPr>
              <w:rPr>
                <w:rFonts w:ascii="Arial" w:hAnsi="Arial" w:cs="Arial"/>
                <w:sz w:val="20"/>
                <w:szCs w:val="20"/>
              </w:rPr>
            </w:pPr>
            <w:r>
              <w:rPr>
                <w:rFonts w:ascii="Cambria" w:hAnsi="Cambria" w:cs="Arial"/>
                <w:b/>
                <w:bCs/>
                <w:sz w:val="20"/>
                <w:szCs w:val="20"/>
              </w:rPr>
              <w:t>      </w:t>
            </w:r>
            <w:r>
              <w:rPr>
                <w:rStyle w:val="apple-converted-space"/>
                <w:rFonts w:ascii="Cambria" w:hAnsi="Cambria" w:cs="Arial"/>
                <w:b/>
                <w:bCs/>
                <w:sz w:val="20"/>
                <w:szCs w:val="20"/>
              </w:rPr>
              <w:t> </w:t>
            </w:r>
            <w:r>
              <w:rPr>
                <w:rFonts w:ascii="Cambria" w:hAnsi="Cambria" w:cs="Arial"/>
                <w:b/>
                <w:bCs/>
                <w:sz w:val="23"/>
                <w:szCs w:val="23"/>
              </w:rPr>
              <w:t>CULTURE,  IDENTITY  AND  ELITES </w:t>
            </w:r>
          </w:p>
        </w:tc>
        <w:tc>
          <w:tcPr>
            <w:tcW w:w="525" w:type="dxa"/>
            <w:hideMark/>
          </w:tcPr>
          <w:p w:rsidR="0017148A" w:rsidRDefault="0017148A" w:rsidP="0017148A">
            <w:pPr>
              <w:jc w:val="right"/>
              <w:rPr>
                <w:rFonts w:ascii="Arial" w:hAnsi="Arial" w:cs="Arial"/>
                <w:sz w:val="20"/>
                <w:szCs w:val="20"/>
              </w:rPr>
            </w:pPr>
          </w:p>
        </w:tc>
      </w:tr>
      <w:tr w:rsidR="0017148A" w:rsidTr="0017148A">
        <w:trPr>
          <w:tblCellSpacing w:w="15" w:type="dxa"/>
        </w:trPr>
        <w:tc>
          <w:tcPr>
            <w:tcW w:w="7770" w:type="dxa"/>
            <w:hideMark/>
          </w:tcPr>
          <w:p w:rsidR="0017148A" w:rsidRPr="0017148A" w:rsidRDefault="0017148A" w:rsidP="0017148A">
            <w:pPr>
              <w:rPr>
                <w:rFonts w:ascii="Arial" w:hAnsi="Arial" w:cs="Arial"/>
                <w:sz w:val="20"/>
                <w:szCs w:val="20"/>
                <w:lang w:val="en-US"/>
              </w:rPr>
            </w:pPr>
            <w:hyperlink r:id="rId31" w:tgtFrame="_blank" w:tooltip="Sketches for a Creative Portrait of Volodymyr Tsykh (1805–1837)" w:history="1">
              <w:proofErr w:type="spellStart"/>
              <w:r w:rsidRPr="0017148A">
                <w:rPr>
                  <w:rStyle w:val="a3"/>
                  <w:rFonts w:ascii="Cambria" w:hAnsi="Cambria" w:cs="Arial"/>
                  <w:sz w:val="20"/>
                  <w:szCs w:val="20"/>
                  <w:lang w:val="en-US"/>
                </w:rPr>
                <w:t>Olha</w:t>
              </w:r>
              <w:proofErr w:type="spellEnd"/>
              <w:r w:rsidRPr="0017148A">
                <w:rPr>
                  <w:rStyle w:val="a3"/>
                  <w:rFonts w:ascii="Cambria" w:hAnsi="Cambria" w:cs="Arial"/>
                  <w:sz w:val="20"/>
                  <w:szCs w:val="20"/>
                  <w:lang w:val="en-US"/>
                </w:rPr>
                <w:t xml:space="preserve"> </w:t>
              </w:r>
              <w:proofErr w:type="spellStart"/>
              <w:r w:rsidRPr="0017148A">
                <w:rPr>
                  <w:rStyle w:val="a3"/>
                  <w:rFonts w:ascii="Cambria" w:hAnsi="Cambria" w:cs="Arial"/>
                  <w:sz w:val="20"/>
                  <w:szCs w:val="20"/>
                  <w:lang w:val="en-US"/>
                </w:rPr>
                <w:t>Tarasenko</w:t>
              </w:r>
              <w:proofErr w:type="spellEnd"/>
            </w:hyperlink>
            <w:r w:rsidRPr="0017148A">
              <w:rPr>
                <w:rFonts w:ascii="Cambria" w:hAnsi="Cambria" w:cs="Arial"/>
                <w:i/>
                <w:iCs/>
                <w:color w:val="000000"/>
                <w:sz w:val="20"/>
                <w:szCs w:val="20"/>
                <w:lang w:val="en-US"/>
              </w:rPr>
              <w:t xml:space="preserve">, Kyiv "St. </w:t>
            </w:r>
            <w:proofErr w:type="spellStart"/>
            <w:r w:rsidRPr="0017148A">
              <w:rPr>
                <w:rFonts w:ascii="Cambria" w:hAnsi="Cambria" w:cs="Arial"/>
                <w:i/>
                <w:iCs/>
                <w:color w:val="000000"/>
                <w:sz w:val="20"/>
                <w:szCs w:val="20"/>
                <w:lang w:val="en-US"/>
              </w:rPr>
              <w:t>Volodymyr</w:t>
            </w:r>
            <w:proofErr w:type="spellEnd"/>
            <w:r w:rsidRPr="0017148A">
              <w:rPr>
                <w:rFonts w:ascii="Cambria" w:hAnsi="Cambria" w:cs="Arial"/>
                <w:i/>
                <w:iCs/>
                <w:color w:val="000000"/>
                <w:sz w:val="20"/>
                <w:szCs w:val="20"/>
                <w:lang w:val="en-US"/>
              </w:rPr>
              <w:t>" University School of History: Sketches for a Creative</w:t>
            </w:r>
          </w:p>
          <w:p w:rsidR="0017148A" w:rsidRDefault="0017148A" w:rsidP="0017148A">
            <w:pPr>
              <w:rPr>
                <w:rFonts w:ascii="Arial" w:hAnsi="Arial" w:cs="Arial"/>
                <w:sz w:val="20"/>
                <w:szCs w:val="20"/>
              </w:rPr>
            </w:pPr>
            <w:r w:rsidRPr="0017148A">
              <w:rPr>
                <w:rFonts w:ascii="Cambria" w:hAnsi="Cambria" w:cs="Arial"/>
                <w:i/>
                <w:iCs/>
                <w:color w:val="000000"/>
                <w:sz w:val="20"/>
                <w:szCs w:val="20"/>
                <w:lang w:val="en-US"/>
              </w:rPr>
              <w:t xml:space="preserve">          </w:t>
            </w:r>
            <w:proofErr w:type="spellStart"/>
            <w:r>
              <w:rPr>
                <w:rFonts w:ascii="Cambria" w:hAnsi="Cambria" w:cs="Arial"/>
                <w:i/>
                <w:iCs/>
                <w:color w:val="000000"/>
                <w:sz w:val="20"/>
                <w:szCs w:val="20"/>
              </w:rPr>
              <w:t>Portrait</w:t>
            </w:r>
            <w:proofErr w:type="spellEnd"/>
            <w:r>
              <w:rPr>
                <w:rFonts w:ascii="Cambria" w:hAnsi="Cambria" w:cs="Arial"/>
                <w:i/>
                <w:iCs/>
                <w:color w:val="000000"/>
                <w:sz w:val="20"/>
                <w:szCs w:val="20"/>
              </w:rPr>
              <w:t xml:space="preserve"> </w:t>
            </w:r>
            <w:proofErr w:type="spellStart"/>
            <w:r>
              <w:rPr>
                <w:rFonts w:ascii="Cambria" w:hAnsi="Cambria" w:cs="Arial"/>
                <w:i/>
                <w:iCs/>
                <w:color w:val="000000"/>
                <w:sz w:val="20"/>
                <w:szCs w:val="20"/>
              </w:rPr>
              <w:t>of</w:t>
            </w:r>
            <w:proofErr w:type="spellEnd"/>
            <w:r>
              <w:rPr>
                <w:rFonts w:ascii="Cambria" w:hAnsi="Cambria" w:cs="Arial"/>
                <w:i/>
                <w:iCs/>
                <w:color w:val="000000"/>
                <w:sz w:val="20"/>
                <w:szCs w:val="20"/>
              </w:rPr>
              <w:t xml:space="preserve"> </w:t>
            </w:r>
            <w:proofErr w:type="spellStart"/>
            <w:r>
              <w:rPr>
                <w:rFonts w:ascii="Cambria" w:hAnsi="Cambria" w:cs="Arial"/>
                <w:i/>
                <w:iCs/>
                <w:color w:val="000000"/>
                <w:sz w:val="20"/>
                <w:szCs w:val="20"/>
              </w:rPr>
              <w:t>Volodymyr</w:t>
            </w:r>
            <w:proofErr w:type="spellEnd"/>
            <w:r>
              <w:rPr>
                <w:rFonts w:ascii="Cambria" w:hAnsi="Cambria" w:cs="Arial"/>
                <w:i/>
                <w:iCs/>
                <w:color w:val="000000"/>
                <w:sz w:val="20"/>
                <w:szCs w:val="20"/>
              </w:rPr>
              <w:t xml:space="preserve"> </w:t>
            </w:r>
            <w:proofErr w:type="spellStart"/>
            <w:r>
              <w:rPr>
                <w:rFonts w:ascii="Cambria" w:hAnsi="Cambria" w:cs="Arial"/>
                <w:i/>
                <w:iCs/>
                <w:color w:val="000000"/>
                <w:sz w:val="20"/>
                <w:szCs w:val="20"/>
              </w:rPr>
              <w:t>Tsykh</w:t>
            </w:r>
            <w:proofErr w:type="spellEnd"/>
            <w:r>
              <w:rPr>
                <w:rFonts w:ascii="Cambria" w:hAnsi="Cambria" w:cs="Arial"/>
                <w:i/>
                <w:iCs/>
                <w:color w:val="000000"/>
                <w:sz w:val="20"/>
                <w:szCs w:val="20"/>
              </w:rPr>
              <w:t xml:space="preserve"> (1805-1837) .......</w:t>
            </w:r>
            <w:r>
              <w:rPr>
                <w:rFonts w:ascii="Cambria" w:hAnsi="Cambria" w:cs="Arial"/>
                <w:sz w:val="20"/>
                <w:szCs w:val="20"/>
              </w:rPr>
              <w:t>..............................................................................</w:t>
            </w:r>
          </w:p>
        </w:tc>
        <w:tc>
          <w:tcPr>
            <w:tcW w:w="525" w:type="dxa"/>
            <w:hideMark/>
          </w:tcPr>
          <w:p w:rsidR="0017148A" w:rsidRDefault="0017148A" w:rsidP="0017148A">
            <w:pPr>
              <w:jc w:val="right"/>
              <w:rPr>
                <w:rFonts w:ascii="Arial" w:hAnsi="Arial" w:cs="Arial"/>
                <w:sz w:val="20"/>
                <w:szCs w:val="20"/>
              </w:rPr>
            </w:pPr>
          </w:p>
          <w:p w:rsidR="0017148A" w:rsidRDefault="0017148A" w:rsidP="0017148A">
            <w:pPr>
              <w:jc w:val="right"/>
              <w:rPr>
                <w:rFonts w:ascii="Arial" w:hAnsi="Arial" w:cs="Arial"/>
                <w:sz w:val="20"/>
                <w:szCs w:val="20"/>
              </w:rPr>
            </w:pPr>
            <w:r>
              <w:rPr>
                <w:rFonts w:ascii="Cambria" w:hAnsi="Cambria" w:cs="Arial"/>
                <w:sz w:val="20"/>
                <w:szCs w:val="20"/>
              </w:rPr>
              <w:t>265</w:t>
            </w:r>
          </w:p>
        </w:tc>
      </w:tr>
      <w:tr w:rsidR="0017148A" w:rsidTr="0017148A">
        <w:trPr>
          <w:trHeight w:val="285"/>
          <w:tblCellSpacing w:w="15" w:type="dxa"/>
        </w:trPr>
        <w:tc>
          <w:tcPr>
            <w:tcW w:w="7770" w:type="dxa"/>
            <w:hideMark/>
          </w:tcPr>
          <w:p w:rsidR="0017148A" w:rsidRPr="0017148A" w:rsidRDefault="0017148A" w:rsidP="0017148A">
            <w:pPr>
              <w:rPr>
                <w:rFonts w:ascii="Arial" w:hAnsi="Arial" w:cs="Arial"/>
                <w:sz w:val="20"/>
                <w:szCs w:val="20"/>
                <w:lang w:val="en-US"/>
              </w:rPr>
            </w:pPr>
            <w:hyperlink r:id="rId32" w:tgtFrame="_blank" w:tooltip="Ukrainian Encyclopaedic Tradition of the 20th Century" w:history="1">
              <w:proofErr w:type="spellStart"/>
              <w:r w:rsidRPr="0017148A">
                <w:rPr>
                  <w:rStyle w:val="a3"/>
                  <w:rFonts w:ascii="Cambria" w:hAnsi="Cambria" w:cs="Arial"/>
                  <w:sz w:val="20"/>
                  <w:szCs w:val="20"/>
                  <w:lang w:val="en-US"/>
                </w:rPr>
                <w:t>Stepan</w:t>
              </w:r>
              <w:proofErr w:type="spellEnd"/>
              <w:r w:rsidRPr="0017148A">
                <w:rPr>
                  <w:rStyle w:val="a3"/>
                  <w:rFonts w:ascii="Cambria" w:hAnsi="Cambria" w:cs="Arial"/>
                  <w:sz w:val="20"/>
                  <w:szCs w:val="20"/>
                  <w:lang w:val="en-US"/>
                </w:rPr>
                <w:t xml:space="preserve"> </w:t>
              </w:r>
              <w:proofErr w:type="spellStart"/>
              <w:r w:rsidRPr="0017148A">
                <w:rPr>
                  <w:rStyle w:val="a3"/>
                  <w:rFonts w:ascii="Cambria" w:hAnsi="Cambria" w:cs="Arial"/>
                  <w:sz w:val="20"/>
                  <w:szCs w:val="20"/>
                  <w:lang w:val="en-US"/>
                </w:rPr>
                <w:t>Borchuk</w:t>
              </w:r>
              <w:proofErr w:type="spellEnd"/>
            </w:hyperlink>
            <w:r w:rsidRPr="0017148A">
              <w:rPr>
                <w:rFonts w:ascii="Cambria" w:hAnsi="Cambria" w:cs="Arial"/>
                <w:i/>
                <w:iCs/>
                <w:color w:val="000000"/>
                <w:sz w:val="20"/>
                <w:szCs w:val="20"/>
                <w:lang w:val="en-US"/>
              </w:rPr>
              <w:t xml:space="preserve">, Ukrainian </w:t>
            </w:r>
            <w:proofErr w:type="spellStart"/>
            <w:r w:rsidRPr="0017148A">
              <w:rPr>
                <w:rFonts w:ascii="Cambria" w:hAnsi="Cambria" w:cs="Arial"/>
                <w:i/>
                <w:iCs/>
                <w:color w:val="000000"/>
                <w:sz w:val="20"/>
                <w:szCs w:val="20"/>
                <w:lang w:val="en-US"/>
              </w:rPr>
              <w:t>Encyclopaedic</w:t>
            </w:r>
            <w:proofErr w:type="spellEnd"/>
            <w:r w:rsidRPr="0017148A">
              <w:rPr>
                <w:rFonts w:ascii="Cambria" w:hAnsi="Cambria" w:cs="Arial"/>
                <w:i/>
                <w:iCs/>
                <w:color w:val="000000"/>
                <w:sz w:val="20"/>
                <w:szCs w:val="20"/>
                <w:lang w:val="en-US"/>
              </w:rPr>
              <w:t xml:space="preserve"> Tradition of the 20th </w:t>
            </w:r>
            <w:proofErr w:type="gramStart"/>
            <w:r w:rsidRPr="0017148A">
              <w:rPr>
                <w:rFonts w:ascii="Cambria" w:hAnsi="Cambria" w:cs="Arial"/>
                <w:i/>
                <w:iCs/>
                <w:color w:val="000000"/>
                <w:sz w:val="20"/>
                <w:szCs w:val="20"/>
                <w:lang w:val="en-US"/>
              </w:rPr>
              <w:t>Century ........</w:t>
            </w:r>
            <w:r w:rsidRPr="0017148A">
              <w:rPr>
                <w:rFonts w:ascii="Cambria" w:hAnsi="Cambria" w:cs="Arial"/>
                <w:sz w:val="20"/>
                <w:szCs w:val="20"/>
                <w:lang w:val="en-US"/>
              </w:rPr>
              <w:t>.................................</w:t>
            </w:r>
            <w:proofErr w:type="gramEnd"/>
          </w:p>
        </w:tc>
        <w:tc>
          <w:tcPr>
            <w:tcW w:w="525" w:type="dxa"/>
            <w:hideMark/>
          </w:tcPr>
          <w:p w:rsidR="0017148A" w:rsidRDefault="0017148A" w:rsidP="0017148A">
            <w:pPr>
              <w:jc w:val="right"/>
              <w:rPr>
                <w:rFonts w:ascii="Arial" w:hAnsi="Arial" w:cs="Arial"/>
                <w:sz w:val="20"/>
                <w:szCs w:val="20"/>
              </w:rPr>
            </w:pPr>
            <w:r>
              <w:rPr>
                <w:rFonts w:ascii="Cambria" w:hAnsi="Cambria" w:cs="Arial"/>
                <w:sz w:val="20"/>
                <w:szCs w:val="20"/>
              </w:rPr>
              <w:t>275</w:t>
            </w:r>
          </w:p>
        </w:tc>
      </w:tr>
      <w:tr w:rsidR="0017148A" w:rsidTr="0017148A">
        <w:trPr>
          <w:tblCellSpacing w:w="15" w:type="dxa"/>
        </w:trPr>
        <w:tc>
          <w:tcPr>
            <w:tcW w:w="7770" w:type="dxa"/>
            <w:hideMark/>
          </w:tcPr>
          <w:p w:rsidR="0017148A" w:rsidRPr="0017148A" w:rsidRDefault="0017148A" w:rsidP="0017148A">
            <w:pPr>
              <w:rPr>
                <w:rFonts w:ascii="Arial" w:hAnsi="Arial" w:cs="Arial"/>
                <w:sz w:val="20"/>
                <w:szCs w:val="20"/>
                <w:lang w:val="en-US"/>
              </w:rPr>
            </w:pPr>
            <w:hyperlink r:id="rId33" w:tgtFrame="_blank" w:tooltip="Cultural Mega-Events as an International, Cultural, and Political Tool " w:history="1">
              <w:r w:rsidRPr="0017148A">
                <w:rPr>
                  <w:rStyle w:val="a3"/>
                  <w:rFonts w:ascii="Cambria" w:hAnsi="Cambria" w:cs="Arial"/>
                  <w:sz w:val="20"/>
                  <w:szCs w:val="20"/>
                  <w:lang w:val="en-US"/>
                </w:rPr>
                <w:t xml:space="preserve">Julia </w:t>
              </w:r>
              <w:proofErr w:type="spellStart"/>
              <w:r w:rsidRPr="0017148A">
                <w:rPr>
                  <w:rStyle w:val="a3"/>
                  <w:rFonts w:ascii="Cambria" w:hAnsi="Cambria" w:cs="Arial"/>
                  <w:sz w:val="20"/>
                  <w:szCs w:val="20"/>
                  <w:lang w:val="en-US"/>
                </w:rPr>
                <w:t>Nikolaeva</w:t>
              </w:r>
              <w:proofErr w:type="spellEnd"/>
              <w:r w:rsidRPr="0017148A">
                <w:rPr>
                  <w:rStyle w:val="a3"/>
                  <w:rFonts w:ascii="Cambria" w:hAnsi="Cambria" w:cs="Arial"/>
                  <w:sz w:val="20"/>
                  <w:szCs w:val="20"/>
                  <w:lang w:val="en-US"/>
                </w:rPr>
                <w:t xml:space="preserve">, Natalia </w:t>
              </w:r>
              <w:proofErr w:type="spellStart"/>
              <w:r w:rsidRPr="0017148A">
                <w:rPr>
                  <w:rStyle w:val="a3"/>
                  <w:rFonts w:ascii="Cambria" w:hAnsi="Cambria" w:cs="Arial"/>
                  <w:sz w:val="20"/>
                  <w:szCs w:val="20"/>
                  <w:lang w:val="en-US"/>
                </w:rPr>
                <w:t>Bogoliubova</w:t>
              </w:r>
              <w:proofErr w:type="spellEnd"/>
              <w:r w:rsidRPr="0017148A">
                <w:rPr>
                  <w:rStyle w:val="a3"/>
                  <w:rFonts w:ascii="Cambria" w:hAnsi="Cambria" w:cs="Arial"/>
                  <w:sz w:val="20"/>
                  <w:szCs w:val="20"/>
                  <w:lang w:val="en-US"/>
                </w:rPr>
                <w:t xml:space="preserve">, Vladimir </w:t>
              </w:r>
              <w:proofErr w:type="spellStart"/>
              <w:r w:rsidRPr="0017148A">
                <w:rPr>
                  <w:rStyle w:val="a3"/>
                  <w:rFonts w:ascii="Cambria" w:hAnsi="Cambria" w:cs="Arial"/>
                  <w:sz w:val="20"/>
                  <w:szCs w:val="20"/>
                  <w:lang w:val="en-US"/>
                </w:rPr>
                <w:t>Fokin</w:t>
              </w:r>
              <w:proofErr w:type="spellEnd"/>
              <w:r w:rsidRPr="0017148A">
                <w:rPr>
                  <w:rStyle w:val="a3"/>
                  <w:rFonts w:ascii="Cambria" w:hAnsi="Cambria" w:cs="Arial"/>
                  <w:sz w:val="20"/>
                  <w:szCs w:val="20"/>
                  <w:lang w:val="en-US"/>
                </w:rPr>
                <w:t xml:space="preserve">, Vladimir Baryshnikov, </w:t>
              </w:r>
              <w:proofErr w:type="spellStart"/>
              <w:r w:rsidRPr="0017148A">
                <w:rPr>
                  <w:rStyle w:val="a3"/>
                  <w:rFonts w:ascii="Cambria" w:hAnsi="Cambria" w:cs="Arial"/>
                  <w:sz w:val="20"/>
                  <w:szCs w:val="20"/>
                  <w:lang w:val="en-US"/>
                </w:rPr>
                <w:t>Pavel</w:t>
              </w:r>
              <w:proofErr w:type="spellEnd"/>
              <w:r w:rsidRPr="0017148A">
                <w:rPr>
                  <w:rStyle w:val="a3"/>
                  <w:rFonts w:ascii="Cambria" w:hAnsi="Cambria" w:cs="Arial"/>
                  <w:sz w:val="20"/>
                  <w:szCs w:val="20"/>
                  <w:lang w:val="en-US"/>
                </w:rPr>
                <w:t xml:space="preserve"> </w:t>
              </w:r>
              <w:proofErr w:type="spellStart"/>
              <w:r w:rsidRPr="0017148A">
                <w:rPr>
                  <w:rStyle w:val="a3"/>
                  <w:rFonts w:ascii="Cambria" w:hAnsi="Cambria" w:cs="Arial"/>
                  <w:sz w:val="20"/>
                  <w:szCs w:val="20"/>
                  <w:lang w:val="en-US"/>
                </w:rPr>
                <w:t>Klevtsov</w:t>
              </w:r>
              <w:proofErr w:type="spellEnd"/>
              <w:r w:rsidRPr="0017148A">
                <w:rPr>
                  <w:rStyle w:val="a3"/>
                  <w:rFonts w:ascii="Cambria" w:hAnsi="Cambria" w:cs="Arial"/>
                  <w:sz w:val="20"/>
                  <w:szCs w:val="20"/>
                  <w:lang w:val="en-US"/>
                </w:rPr>
                <w:t xml:space="preserve">, Elena </w:t>
              </w:r>
              <w:proofErr w:type="spellStart"/>
              <w:r w:rsidRPr="0017148A">
                <w:rPr>
                  <w:rStyle w:val="a3"/>
                  <w:rFonts w:ascii="Cambria" w:hAnsi="Cambria" w:cs="Arial"/>
                  <w:sz w:val="20"/>
                  <w:szCs w:val="20"/>
                  <w:lang w:val="en-US"/>
                </w:rPr>
                <w:t>Eltc</w:t>
              </w:r>
              <w:proofErr w:type="spellEnd"/>
            </w:hyperlink>
            <w:r w:rsidRPr="0017148A">
              <w:rPr>
                <w:rFonts w:ascii="Cambria" w:hAnsi="Cambria" w:cs="Arial"/>
                <w:i/>
                <w:iCs/>
                <w:sz w:val="20"/>
                <w:szCs w:val="20"/>
                <w:lang w:val="en-US"/>
              </w:rPr>
              <w:t>, Cultural Mega-Events as an International, Cultural, and Political Tool</w:t>
            </w:r>
            <w:r w:rsidRPr="0017148A">
              <w:rPr>
                <w:rStyle w:val="apple-converted-space"/>
                <w:rFonts w:ascii="Cambria" w:hAnsi="Cambria" w:cs="Arial"/>
                <w:sz w:val="20"/>
                <w:szCs w:val="20"/>
                <w:lang w:val="en-US"/>
              </w:rPr>
              <w:t> </w:t>
            </w:r>
            <w:r w:rsidRPr="0017148A">
              <w:rPr>
                <w:rFonts w:ascii="Cambria" w:hAnsi="Cambria" w:cs="Arial"/>
                <w:i/>
                <w:iCs/>
                <w:color w:val="000000"/>
                <w:sz w:val="20"/>
                <w:szCs w:val="20"/>
                <w:lang w:val="en-US"/>
              </w:rPr>
              <w:t>......</w:t>
            </w:r>
            <w:r w:rsidRPr="0017148A">
              <w:rPr>
                <w:rFonts w:ascii="Cambria" w:hAnsi="Cambria" w:cs="Arial"/>
                <w:sz w:val="20"/>
                <w:szCs w:val="20"/>
                <w:lang w:val="en-US"/>
              </w:rPr>
              <w:t>.....................</w:t>
            </w:r>
          </w:p>
        </w:tc>
        <w:tc>
          <w:tcPr>
            <w:tcW w:w="525" w:type="dxa"/>
            <w:hideMark/>
          </w:tcPr>
          <w:p w:rsidR="0017148A" w:rsidRPr="0017148A" w:rsidRDefault="0017148A" w:rsidP="0017148A">
            <w:pPr>
              <w:rPr>
                <w:rFonts w:ascii="Arial" w:hAnsi="Arial" w:cs="Arial"/>
                <w:sz w:val="20"/>
                <w:szCs w:val="20"/>
                <w:lang w:val="en-US"/>
              </w:rPr>
            </w:pPr>
          </w:p>
          <w:p w:rsidR="0017148A" w:rsidRDefault="0017148A" w:rsidP="0017148A">
            <w:pPr>
              <w:jc w:val="right"/>
              <w:rPr>
                <w:rFonts w:ascii="Arial" w:hAnsi="Arial" w:cs="Arial"/>
                <w:sz w:val="20"/>
                <w:szCs w:val="20"/>
              </w:rPr>
            </w:pPr>
            <w:r>
              <w:rPr>
                <w:rFonts w:ascii="Cambria" w:hAnsi="Cambria" w:cs="Arial"/>
                <w:sz w:val="20"/>
                <w:szCs w:val="20"/>
              </w:rPr>
              <w:t>293</w:t>
            </w:r>
          </w:p>
        </w:tc>
      </w:tr>
      <w:tr w:rsidR="0017148A" w:rsidTr="0017148A">
        <w:trPr>
          <w:tblCellSpacing w:w="15" w:type="dxa"/>
        </w:trPr>
        <w:tc>
          <w:tcPr>
            <w:tcW w:w="7770" w:type="dxa"/>
            <w:hideMark/>
          </w:tcPr>
          <w:p w:rsidR="0017148A" w:rsidRPr="0017148A" w:rsidRDefault="0017148A" w:rsidP="0017148A">
            <w:pPr>
              <w:rPr>
                <w:rFonts w:ascii="Arial" w:hAnsi="Arial" w:cs="Arial"/>
                <w:sz w:val="20"/>
                <w:szCs w:val="20"/>
                <w:lang w:val="en-US"/>
              </w:rPr>
            </w:pPr>
            <w:hyperlink r:id="rId34" w:tgtFrame="_blank" w:tooltip="Management and Implementation Process of Gender Policy in Ukraine (1991-2017)" w:history="1">
              <w:proofErr w:type="spellStart"/>
              <w:r w:rsidRPr="0017148A">
                <w:rPr>
                  <w:rStyle w:val="a3"/>
                  <w:rFonts w:ascii="Cambria" w:hAnsi="Cambria" w:cs="Arial"/>
                  <w:sz w:val="20"/>
                  <w:szCs w:val="20"/>
                  <w:lang w:val="en-US"/>
                </w:rPr>
                <w:t>Iryna</w:t>
              </w:r>
              <w:proofErr w:type="spellEnd"/>
              <w:r w:rsidRPr="0017148A">
                <w:rPr>
                  <w:rStyle w:val="a3"/>
                  <w:rFonts w:ascii="Cambria" w:hAnsi="Cambria" w:cs="Arial"/>
                  <w:sz w:val="20"/>
                  <w:szCs w:val="20"/>
                  <w:lang w:val="en-US"/>
                </w:rPr>
                <w:t xml:space="preserve"> </w:t>
              </w:r>
              <w:proofErr w:type="spellStart"/>
              <w:r w:rsidRPr="0017148A">
                <w:rPr>
                  <w:rStyle w:val="a3"/>
                  <w:rFonts w:ascii="Cambria" w:hAnsi="Cambria" w:cs="Arial"/>
                  <w:sz w:val="20"/>
                  <w:szCs w:val="20"/>
                  <w:lang w:val="en-US"/>
                </w:rPr>
                <w:t>Dobrzhanska</w:t>
              </w:r>
              <w:proofErr w:type="spellEnd"/>
            </w:hyperlink>
            <w:r w:rsidRPr="0017148A">
              <w:rPr>
                <w:rFonts w:ascii="Cambria" w:hAnsi="Cambria" w:cs="Arial"/>
                <w:i/>
                <w:iCs/>
                <w:sz w:val="20"/>
                <w:szCs w:val="20"/>
                <w:lang w:val="en-US"/>
              </w:rPr>
              <w:t>, From Totalitarian to Democratic Society in the Post-Soviet Space:</w:t>
            </w:r>
          </w:p>
          <w:p w:rsidR="0017148A" w:rsidRPr="0017148A" w:rsidRDefault="0017148A" w:rsidP="0017148A">
            <w:pPr>
              <w:rPr>
                <w:rFonts w:ascii="Arial" w:hAnsi="Arial" w:cs="Arial"/>
                <w:sz w:val="20"/>
                <w:szCs w:val="20"/>
                <w:lang w:val="en-US"/>
              </w:rPr>
            </w:pPr>
            <w:r w:rsidRPr="0017148A">
              <w:rPr>
                <w:rFonts w:ascii="Cambria" w:hAnsi="Cambria" w:cs="Arial"/>
                <w:i/>
                <w:iCs/>
                <w:sz w:val="20"/>
                <w:szCs w:val="20"/>
                <w:lang w:val="en-US"/>
              </w:rPr>
              <w:t>          Management and Implementation Process of Gender Policy in Ukraine (1991-2017</w:t>
            </w:r>
            <w:proofErr w:type="gramStart"/>
            <w:r w:rsidRPr="0017148A">
              <w:rPr>
                <w:rFonts w:ascii="Cambria" w:hAnsi="Cambria" w:cs="Arial"/>
                <w:i/>
                <w:iCs/>
                <w:sz w:val="20"/>
                <w:szCs w:val="20"/>
                <w:lang w:val="en-US"/>
              </w:rPr>
              <w:t>)</w:t>
            </w:r>
            <w:r w:rsidRPr="0017148A">
              <w:rPr>
                <w:rStyle w:val="apple-converted-space"/>
                <w:rFonts w:ascii="Cambria" w:hAnsi="Cambria" w:cs="Arial"/>
                <w:sz w:val="20"/>
                <w:szCs w:val="20"/>
                <w:lang w:val="en-US"/>
              </w:rPr>
              <w:t> </w:t>
            </w:r>
            <w:r w:rsidRPr="0017148A">
              <w:rPr>
                <w:rFonts w:ascii="Cambria" w:hAnsi="Cambria" w:cs="Arial"/>
                <w:i/>
                <w:iCs/>
                <w:color w:val="000000"/>
                <w:sz w:val="20"/>
                <w:szCs w:val="20"/>
                <w:lang w:val="en-US"/>
              </w:rPr>
              <w:t>......</w:t>
            </w:r>
            <w:r w:rsidRPr="0017148A">
              <w:rPr>
                <w:rFonts w:ascii="Cambria" w:hAnsi="Cambria" w:cs="Arial"/>
                <w:sz w:val="20"/>
                <w:szCs w:val="20"/>
                <w:lang w:val="en-US"/>
              </w:rPr>
              <w:t>....</w:t>
            </w:r>
            <w:proofErr w:type="gramEnd"/>
          </w:p>
        </w:tc>
        <w:tc>
          <w:tcPr>
            <w:tcW w:w="525" w:type="dxa"/>
            <w:hideMark/>
          </w:tcPr>
          <w:p w:rsidR="0017148A" w:rsidRPr="0017148A" w:rsidRDefault="0017148A" w:rsidP="0017148A">
            <w:pPr>
              <w:rPr>
                <w:rFonts w:ascii="Arial" w:hAnsi="Arial" w:cs="Arial"/>
                <w:sz w:val="20"/>
                <w:szCs w:val="20"/>
                <w:lang w:val="en-US"/>
              </w:rPr>
            </w:pPr>
          </w:p>
          <w:p w:rsidR="0017148A" w:rsidRDefault="0017148A" w:rsidP="0017148A">
            <w:pPr>
              <w:jc w:val="right"/>
              <w:rPr>
                <w:rFonts w:ascii="Arial" w:hAnsi="Arial" w:cs="Arial"/>
                <w:sz w:val="20"/>
                <w:szCs w:val="20"/>
              </w:rPr>
            </w:pPr>
            <w:r>
              <w:rPr>
                <w:rFonts w:ascii="Cambria" w:hAnsi="Cambria" w:cs="Arial"/>
                <w:sz w:val="20"/>
                <w:szCs w:val="20"/>
              </w:rPr>
              <w:t>307</w:t>
            </w:r>
          </w:p>
        </w:tc>
      </w:tr>
      <w:tr w:rsidR="0017148A" w:rsidTr="0017148A">
        <w:trPr>
          <w:tblCellSpacing w:w="15" w:type="dxa"/>
        </w:trPr>
        <w:tc>
          <w:tcPr>
            <w:tcW w:w="7770" w:type="dxa"/>
            <w:hideMark/>
          </w:tcPr>
          <w:p w:rsidR="0017148A" w:rsidRDefault="0017148A" w:rsidP="0017148A">
            <w:pPr>
              <w:rPr>
                <w:rFonts w:ascii="Arial" w:hAnsi="Arial" w:cs="Arial"/>
                <w:sz w:val="20"/>
                <w:szCs w:val="20"/>
              </w:rPr>
            </w:pPr>
          </w:p>
        </w:tc>
        <w:tc>
          <w:tcPr>
            <w:tcW w:w="525" w:type="dxa"/>
            <w:hideMark/>
          </w:tcPr>
          <w:p w:rsidR="0017148A" w:rsidRDefault="0017148A" w:rsidP="0017148A">
            <w:pPr>
              <w:rPr>
                <w:rFonts w:ascii="Arial" w:hAnsi="Arial" w:cs="Arial"/>
                <w:sz w:val="20"/>
                <w:szCs w:val="20"/>
              </w:rPr>
            </w:pPr>
          </w:p>
        </w:tc>
      </w:tr>
      <w:tr w:rsidR="0017148A" w:rsidTr="0017148A">
        <w:trPr>
          <w:tblCellSpacing w:w="15" w:type="dxa"/>
        </w:trPr>
        <w:tc>
          <w:tcPr>
            <w:tcW w:w="7770" w:type="dxa"/>
            <w:hideMark/>
          </w:tcPr>
          <w:p w:rsidR="0017148A" w:rsidRDefault="0017148A" w:rsidP="0017148A">
            <w:pPr>
              <w:rPr>
                <w:rFonts w:ascii="Arial" w:hAnsi="Arial" w:cs="Arial"/>
                <w:sz w:val="20"/>
                <w:szCs w:val="20"/>
              </w:rPr>
            </w:pPr>
            <w:r>
              <w:rPr>
                <w:rFonts w:ascii="Cambria" w:hAnsi="Cambria" w:cs="Arial"/>
                <w:b/>
                <w:bCs/>
                <w:sz w:val="23"/>
                <w:szCs w:val="23"/>
              </w:rPr>
              <w:t>        SOCIETY,  RELIGIONS,  CONFLICTS </w:t>
            </w:r>
          </w:p>
        </w:tc>
        <w:tc>
          <w:tcPr>
            <w:tcW w:w="525" w:type="dxa"/>
            <w:hideMark/>
          </w:tcPr>
          <w:p w:rsidR="0017148A" w:rsidRDefault="0017148A" w:rsidP="0017148A">
            <w:pPr>
              <w:jc w:val="right"/>
              <w:rPr>
                <w:rFonts w:ascii="Arial" w:hAnsi="Arial" w:cs="Arial"/>
                <w:sz w:val="20"/>
                <w:szCs w:val="20"/>
              </w:rPr>
            </w:pPr>
          </w:p>
        </w:tc>
      </w:tr>
      <w:tr w:rsidR="0017148A" w:rsidTr="0017148A">
        <w:trPr>
          <w:tblCellSpacing w:w="15" w:type="dxa"/>
        </w:trPr>
        <w:tc>
          <w:tcPr>
            <w:tcW w:w="7770" w:type="dxa"/>
            <w:hideMark/>
          </w:tcPr>
          <w:p w:rsidR="0017148A" w:rsidRPr="0017148A" w:rsidRDefault="0017148A" w:rsidP="0017148A">
            <w:pPr>
              <w:rPr>
                <w:rFonts w:ascii="Arial" w:hAnsi="Arial" w:cs="Arial"/>
                <w:sz w:val="20"/>
                <w:szCs w:val="20"/>
                <w:lang w:val="en-US"/>
              </w:rPr>
            </w:pPr>
            <w:hyperlink r:id="rId35" w:tgtFrame="_blank" w:tooltip="The Catholicization of Pokutia" w:history="1">
              <w:proofErr w:type="spellStart"/>
              <w:r w:rsidRPr="0017148A">
                <w:rPr>
                  <w:rStyle w:val="a3"/>
                  <w:rFonts w:ascii="Cambria" w:hAnsi="Cambria" w:cs="Arial"/>
                  <w:sz w:val="20"/>
                  <w:szCs w:val="20"/>
                  <w:lang w:val="en-US"/>
                </w:rPr>
                <w:t>Volodymyr</w:t>
              </w:r>
              <w:proofErr w:type="spellEnd"/>
              <w:r w:rsidRPr="0017148A">
                <w:rPr>
                  <w:rStyle w:val="a3"/>
                  <w:rFonts w:ascii="Cambria" w:hAnsi="Cambria" w:cs="Arial"/>
                  <w:sz w:val="20"/>
                  <w:szCs w:val="20"/>
                  <w:lang w:val="en-US"/>
                </w:rPr>
                <w:t xml:space="preserve"> </w:t>
              </w:r>
              <w:proofErr w:type="spellStart"/>
              <w:r w:rsidRPr="0017148A">
                <w:rPr>
                  <w:rStyle w:val="a3"/>
                  <w:rFonts w:ascii="Cambria" w:hAnsi="Cambria" w:cs="Arial"/>
                  <w:sz w:val="20"/>
                  <w:szCs w:val="20"/>
                  <w:lang w:val="en-US"/>
                </w:rPr>
                <w:t>Velykochyi</w:t>
              </w:r>
              <w:proofErr w:type="spellEnd"/>
              <w:r w:rsidRPr="0017148A">
                <w:rPr>
                  <w:rStyle w:val="a3"/>
                  <w:rFonts w:ascii="Cambria" w:hAnsi="Cambria" w:cs="Arial"/>
                  <w:sz w:val="20"/>
                  <w:szCs w:val="20"/>
                  <w:lang w:val="en-US"/>
                </w:rPr>
                <w:t xml:space="preserve">, </w:t>
              </w:r>
              <w:proofErr w:type="spellStart"/>
              <w:r w:rsidRPr="0017148A">
                <w:rPr>
                  <w:rStyle w:val="a3"/>
                  <w:rFonts w:ascii="Cambria" w:hAnsi="Cambria" w:cs="Arial"/>
                  <w:sz w:val="20"/>
                  <w:szCs w:val="20"/>
                  <w:lang w:val="en-US"/>
                </w:rPr>
                <w:t>Myroslav</w:t>
              </w:r>
              <w:proofErr w:type="spellEnd"/>
              <w:r w:rsidRPr="0017148A">
                <w:rPr>
                  <w:rStyle w:val="a3"/>
                  <w:rFonts w:ascii="Cambria" w:hAnsi="Cambria" w:cs="Arial"/>
                  <w:sz w:val="20"/>
                  <w:szCs w:val="20"/>
                  <w:lang w:val="en-US"/>
                </w:rPr>
                <w:t xml:space="preserve"> </w:t>
              </w:r>
              <w:proofErr w:type="spellStart"/>
              <w:r w:rsidRPr="0017148A">
                <w:rPr>
                  <w:rStyle w:val="a3"/>
                  <w:rFonts w:ascii="Cambria" w:hAnsi="Cambria" w:cs="Arial"/>
                  <w:sz w:val="20"/>
                  <w:szCs w:val="20"/>
                  <w:lang w:val="en-US"/>
                </w:rPr>
                <w:t>Voloshchuk</w:t>
              </w:r>
              <w:proofErr w:type="spellEnd"/>
            </w:hyperlink>
            <w:r w:rsidRPr="0017148A">
              <w:rPr>
                <w:rFonts w:ascii="Cambria" w:hAnsi="Cambria" w:cs="Arial"/>
                <w:sz w:val="20"/>
                <w:szCs w:val="20"/>
                <w:lang w:val="en-US"/>
              </w:rPr>
              <w:t>,</w:t>
            </w:r>
            <w:r w:rsidRPr="0017148A">
              <w:rPr>
                <w:rStyle w:val="apple-converted-space"/>
                <w:rFonts w:ascii="Cambria" w:hAnsi="Cambria" w:cs="Arial"/>
                <w:sz w:val="20"/>
                <w:szCs w:val="20"/>
                <w:lang w:val="en-US"/>
              </w:rPr>
              <w:t> </w:t>
            </w:r>
            <w:r w:rsidRPr="0017148A">
              <w:rPr>
                <w:rFonts w:ascii="Cambria" w:hAnsi="Cambria" w:cs="Arial"/>
                <w:i/>
                <w:iCs/>
                <w:sz w:val="20"/>
                <w:szCs w:val="20"/>
                <w:lang w:val="en-US"/>
              </w:rPr>
              <w:t xml:space="preserve">The Catholicization of </w:t>
            </w:r>
            <w:proofErr w:type="spellStart"/>
            <w:r w:rsidRPr="0017148A">
              <w:rPr>
                <w:rFonts w:ascii="Cambria" w:hAnsi="Cambria" w:cs="Arial"/>
                <w:i/>
                <w:iCs/>
                <w:sz w:val="20"/>
                <w:szCs w:val="20"/>
                <w:lang w:val="en-US"/>
              </w:rPr>
              <w:t>Pokutia</w:t>
            </w:r>
            <w:proofErr w:type="spellEnd"/>
            <w:r w:rsidRPr="0017148A">
              <w:rPr>
                <w:rFonts w:ascii="Cambria" w:hAnsi="Cambria" w:cs="Arial"/>
                <w:i/>
                <w:iCs/>
                <w:sz w:val="20"/>
                <w:szCs w:val="20"/>
                <w:lang w:val="en-US"/>
              </w:rPr>
              <w:t>: Ethno-</w:t>
            </w:r>
          </w:p>
          <w:p w:rsidR="0017148A" w:rsidRPr="0017148A" w:rsidRDefault="0017148A" w:rsidP="0017148A">
            <w:pPr>
              <w:rPr>
                <w:rFonts w:ascii="Arial" w:hAnsi="Arial" w:cs="Arial"/>
                <w:sz w:val="20"/>
                <w:szCs w:val="20"/>
                <w:lang w:val="en-US"/>
              </w:rPr>
            </w:pPr>
            <w:r w:rsidRPr="0017148A">
              <w:rPr>
                <w:rFonts w:ascii="Cambria" w:hAnsi="Cambria" w:cs="Arial"/>
                <w:i/>
                <w:iCs/>
                <w:sz w:val="20"/>
                <w:szCs w:val="20"/>
                <w:lang w:val="en-US"/>
              </w:rPr>
              <w:lastRenderedPageBreak/>
              <w:t>         </w:t>
            </w:r>
            <w:r w:rsidRPr="0017148A">
              <w:rPr>
                <w:rStyle w:val="apple-converted-space"/>
                <w:rFonts w:ascii="Cambria" w:hAnsi="Cambria" w:cs="Arial"/>
                <w:i/>
                <w:iCs/>
                <w:sz w:val="20"/>
                <w:szCs w:val="20"/>
                <w:lang w:val="en-US"/>
              </w:rPr>
              <w:t> </w:t>
            </w:r>
            <w:r w:rsidRPr="0017148A">
              <w:rPr>
                <w:rFonts w:ascii="Cambria" w:hAnsi="Cambria" w:cs="Arial"/>
                <w:i/>
                <w:iCs/>
                <w:color w:val="000000"/>
                <w:sz w:val="20"/>
                <w:szCs w:val="20"/>
                <w:lang w:val="en-US"/>
              </w:rPr>
              <w:t xml:space="preserve">Confessional and Historical Myth of the Ukrainian </w:t>
            </w:r>
            <w:proofErr w:type="gramStart"/>
            <w:r w:rsidRPr="0017148A">
              <w:rPr>
                <w:rFonts w:ascii="Cambria" w:hAnsi="Cambria" w:cs="Arial"/>
                <w:i/>
                <w:iCs/>
                <w:color w:val="000000"/>
                <w:sz w:val="20"/>
                <w:szCs w:val="20"/>
                <w:lang w:val="en-US"/>
              </w:rPr>
              <w:t>Historiography</w:t>
            </w:r>
            <w:r w:rsidRPr="0017148A">
              <w:rPr>
                <w:rStyle w:val="apple-converted-space"/>
                <w:rFonts w:ascii="Cambria" w:hAnsi="Cambria" w:cs="Arial"/>
                <w:color w:val="000000"/>
                <w:sz w:val="20"/>
                <w:szCs w:val="20"/>
                <w:lang w:val="en-US"/>
              </w:rPr>
              <w:t> </w:t>
            </w:r>
            <w:r w:rsidRPr="0017148A">
              <w:rPr>
                <w:rFonts w:ascii="Cambria" w:hAnsi="Cambria" w:cs="Arial"/>
                <w:color w:val="000000"/>
                <w:sz w:val="20"/>
                <w:szCs w:val="20"/>
                <w:lang w:val="en-US"/>
              </w:rPr>
              <w:t>.........................................</w:t>
            </w:r>
            <w:proofErr w:type="gramEnd"/>
          </w:p>
        </w:tc>
        <w:tc>
          <w:tcPr>
            <w:tcW w:w="525" w:type="dxa"/>
            <w:hideMark/>
          </w:tcPr>
          <w:p w:rsidR="0017148A" w:rsidRPr="0017148A" w:rsidRDefault="0017148A" w:rsidP="0017148A">
            <w:pPr>
              <w:rPr>
                <w:rFonts w:ascii="Arial" w:hAnsi="Arial" w:cs="Arial"/>
                <w:sz w:val="20"/>
                <w:szCs w:val="20"/>
                <w:lang w:val="en-US"/>
              </w:rPr>
            </w:pPr>
          </w:p>
          <w:p w:rsidR="0017148A" w:rsidRDefault="0017148A" w:rsidP="0017148A">
            <w:pPr>
              <w:jc w:val="right"/>
              <w:rPr>
                <w:rFonts w:ascii="Arial" w:hAnsi="Arial" w:cs="Arial"/>
                <w:sz w:val="20"/>
                <w:szCs w:val="20"/>
              </w:rPr>
            </w:pPr>
            <w:r>
              <w:rPr>
                <w:rFonts w:ascii="Cambria" w:hAnsi="Cambria" w:cs="Arial"/>
                <w:sz w:val="20"/>
                <w:szCs w:val="20"/>
              </w:rPr>
              <w:lastRenderedPageBreak/>
              <w:t>321</w:t>
            </w:r>
          </w:p>
        </w:tc>
      </w:tr>
      <w:tr w:rsidR="0017148A" w:rsidTr="0017148A">
        <w:trPr>
          <w:tblCellSpacing w:w="15" w:type="dxa"/>
        </w:trPr>
        <w:tc>
          <w:tcPr>
            <w:tcW w:w="7770" w:type="dxa"/>
            <w:hideMark/>
          </w:tcPr>
          <w:p w:rsidR="0017148A" w:rsidRPr="0017148A" w:rsidRDefault="0017148A" w:rsidP="0017148A">
            <w:pPr>
              <w:rPr>
                <w:rFonts w:ascii="Arial" w:hAnsi="Arial" w:cs="Arial"/>
                <w:sz w:val="20"/>
                <w:szCs w:val="20"/>
                <w:lang w:val="en-US"/>
              </w:rPr>
            </w:pPr>
            <w:hyperlink r:id="rId36" w:tgtFrame="_blank" w:tooltip="The End of the Slovak Army Epic on the Eastern Front" w:history="1">
              <w:proofErr w:type="spellStart"/>
              <w:r w:rsidRPr="0017148A">
                <w:rPr>
                  <w:rStyle w:val="a3"/>
                  <w:rFonts w:ascii="Cambria" w:hAnsi="Cambria" w:cs="Arial"/>
                  <w:sz w:val="20"/>
                  <w:szCs w:val="20"/>
                  <w:lang w:val="en-US"/>
                </w:rPr>
                <w:t>Radu</w:t>
              </w:r>
              <w:proofErr w:type="spellEnd"/>
              <w:r w:rsidRPr="0017148A">
                <w:rPr>
                  <w:rStyle w:val="a3"/>
                  <w:rFonts w:ascii="Cambria" w:hAnsi="Cambria" w:cs="Arial"/>
                  <w:sz w:val="20"/>
                  <w:szCs w:val="20"/>
                  <w:lang w:val="en-US"/>
                </w:rPr>
                <w:t xml:space="preserve"> </w:t>
              </w:r>
              <w:proofErr w:type="spellStart"/>
              <w:r w:rsidRPr="0017148A">
                <w:rPr>
                  <w:rStyle w:val="a3"/>
                  <w:rFonts w:ascii="Cambria" w:hAnsi="Cambria" w:cs="Arial"/>
                  <w:sz w:val="20"/>
                  <w:szCs w:val="20"/>
                  <w:lang w:val="en-US"/>
                </w:rPr>
                <w:t>Florian</w:t>
              </w:r>
              <w:proofErr w:type="spellEnd"/>
              <w:r w:rsidRPr="0017148A">
                <w:rPr>
                  <w:rStyle w:val="a3"/>
                  <w:rFonts w:ascii="Cambria" w:hAnsi="Cambria" w:cs="Arial"/>
                  <w:sz w:val="20"/>
                  <w:szCs w:val="20"/>
                  <w:lang w:val="en-US"/>
                </w:rPr>
                <w:t xml:space="preserve"> </w:t>
              </w:r>
              <w:proofErr w:type="spellStart"/>
              <w:r w:rsidRPr="0017148A">
                <w:rPr>
                  <w:rStyle w:val="a3"/>
                  <w:rFonts w:ascii="Cambria" w:hAnsi="Cambria" w:cs="Arial"/>
                  <w:sz w:val="20"/>
                  <w:szCs w:val="20"/>
                  <w:lang w:val="en-US"/>
                </w:rPr>
                <w:t>Bruja</w:t>
              </w:r>
              <w:proofErr w:type="spellEnd"/>
            </w:hyperlink>
            <w:r w:rsidRPr="0017148A">
              <w:rPr>
                <w:rFonts w:ascii="Cambria" w:hAnsi="Cambria" w:cs="Arial"/>
                <w:i/>
                <w:iCs/>
                <w:sz w:val="20"/>
                <w:szCs w:val="20"/>
                <w:lang w:val="en-US"/>
              </w:rPr>
              <w:t>, The End of the Slovak Army Epic on the Eastern Front and the Change</w:t>
            </w:r>
          </w:p>
          <w:p w:rsidR="0017148A" w:rsidRPr="0017148A" w:rsidRDefault="0017148A" w:rsidP="0017148A">
            <w:pPr>
              <w:rPr>
                <w:rFonts w:ascii="Arial" w:hAnsi="Arial" w:cs="Arial"/>
                <w:sz w:val="20"/>
                <w:szCs w:val="20"/>
                <w:lang w:val="en-US"/>
              </w:rPr>
            </w:pPr>
            <w:r w:rsidRPr="0017148A">
              <w:rPr>
                <w:rFonts w:ascii="Cambria" w:hAnsi="Cambria" w:cs="Arial"/>
                <w:i/>
                <w:iCs/>
                <w:sz w:val="20"/>
                <w:szCs w:val="20"/>
                <w:lang w:val="en-US"/>
              </w:rPr>
              <w:t xml:space="preserve">          </w:t>
            </w:r>
            <w:proofErr w:type="gramStart"/>
            <w:r w:rsidRPr="0017148A">
              <w:rPr>
                <w:rFonts w:ascii="Cambria" w:hAnsi="Cambria" w:cs="Arial"/>
                <w:i/>
                <w:iCs/>
                <w:sz w:val="20"/>
                <w:szCs w:val="20"/>
                <w:lang w:val="en-US"/>
              </w:rPr>
              <w:t>of</w:t>
            </w:r>
            <w:proofErr w:type="gramEnd"/>
            <w:r w:rsidRPr="0017148A">
              <w:rPr>
                <w:rFonts w:ascii="Cambria" w:hAnsi="Cambria" w:cs="Arial"/>
                <w:i/>
                <w:iCs/>
                <w:sz w:val="20"/>
                <w:szCs w:val="20"/>
                <w:lang w:val="en-US"/>
              </w:rPr>
              <w:t xml:space="preserve"> the Romanian Strategy towards Bratislava .</w:t>
            </w:r>
            <w:r w:rsidRPr="0017148A">
              <w:rPr>
                <w:rFonts w:ascii="Cambria" w:hAnsi="Cambria" w:cs="Arial"/>
                <w:sz w:val="20"/>
                <w:szCs w:val="20"/>
                <w:lang w:val="en-US"/>
              </w:rPr>
              <w:t>...............................................................................</w:t>
            </w:r>
          </w:p>
        </w:tc>
        <w:tc>
          <w:tcPr>
            <w:tcW w:w="525" w:type="dxa"/>
            <w:hideMark/>
          </w:tcPr>
          <w:p w:rsidR="0017148A" w:rsidRPr="0017148A" w:rsidRDefault="0017148A" w:rsidP="0017148A">
            <w:pPr>
              <w:rPr>
                <w:rFonts w:ascii="Arial" w:hAnsi="Arial" w:cs="Arial"/>
                <w:sz w:val="20"/>
                <w:szCs w:val="20"/>
                <w:lang w:val="en-US"/>
              </w:rPr>
            </w:pPr>
          </w:p>
          <w:p w:rsidR="0017148A" w:rsidRDefault="0017148A" w:rsidP="0017148A">
            <w:pPr>
              <w:jc w:val="right"/>
              <w:rPr>
                <w:rFonts w:ascii="Arial" w:hAnsi="Arial" w:cs="Arial"/>
                <w:sz w:val="20"/>
                <w:szCs w:val="20"/>
              </w:rPr>
            </w:pPr>
            <w:r>
              <w:rPr>
                <w:rFonts w:ascii="Cambria" w:hAnsi="Cambria" w:cs="Arial"/>
                <w:sz w:val="20"/>
                <w:szCs w:val="20"/>
              </w:rPr>
              <w:t>345</w:t>
            </w:r>
          </w:p>
        </w:tc>
      </w:tr>
      <w:tr w:rsidR="0017148A" w:rsidTr="0017148A">
        <w:trPr>
          <w:tblCellSpacing w:w="15" w:type="dxa"/>
        </w:trPr>
        <w:tc>
          <w:tcPr>
            <w:tcW w:w="7770" w:type="dxa"/>
            <w:hideMark/>
          </w:tcPr>
          <w:p w:rsidR="0017148A" w:rsidRPr="0017148A" w:rsidRDefault="0017148A" w:rsidP="0017148A">
            <w:pPr>
              <w:rPr>
                <w:rFonts w:ascii="Arial" w:hAnsi="Arial" w:cs="Arial"/>
                <w:sz w:val="20"/>
                <w:szCs w:val="20"/>
                <w:lang w:val="en-US"/>
              </w:rPr>
            </w:pPr>
            <w:hyperlink r:id="rId37" w:tgtFrame="_blank" w:tooltip="The Influence of the Ideological Structures of the Red Army" w:history="1">
              <w:r w:rsidRPr="0017148A">
                <w:rPr>
                  <w:rStyle w:val="a3"/>
                  <w:rFonts w:ascii="Cambria" w:hAnsi="Cambria" w:cs="Arial"/>
                  <w:sz w:val="20"/>
                  <w:szCs w:val="20"/>
                  <w:lang w:val="en-US"/>
                </w:rPr>
                <w:t xml:space="preserve">Svetlana </w:t>
              </w:r>
              <w:proofErr w:type="spellStart"/>
              <w:r w:rsidRPr="0017148A">
                <w:rPr>
                  <w:rStyle w:val="a3"/>
                  <w:rFonts w:ascii="Cambria" w:hAnsi="Cambria" w:cs="Arial"/>
                  <w:sz w:val="20"/>
                  <w:szCs w:val="20"/>
                  <w:lang w:val="en-US"/>
                </w:rPr>
                <w:t>Pavlovskaya</w:t>
              </w:r>
              <w:proofErr w:type="spellEnd"/>
            </w:hyperlink>
            <w:r w:rsidRPr="0017148A">
              <w:rPr>
                <w:rFonts w:ascii="Cambria" w:hAnsi="Cambria" w:cs="Arial"/>
                <w:sz w:val="20"/>
                <w:szCs w:val="20"/>
                <w:lang w:val="en-US"/>
              </w:rPr>
              <w:t>,</w:t>
            </w:r>
            <w:r w:rsidRPr="0017148A">
              <w:rPr>
                <w:rStyle w:val="apple-converted-space"/>
                <w:rFonts w:ascii="Cambria" w:hAnsi="Cambria" w:cs="Arial"/>
                <w:sz w:val="20"/>
                <w:szCs w:val="20"/>
                <w:lang w:val="en-US"/>
              </w:rPr>
              <w:t> </w:t>
            </w:r>
            <w:r w:rsidRPr="0017148A">
              <w:rPr>
                <w:rFonts w:ascii="Cambria" w:hAnsi="Cambria" w:cs="Arial"/>
                <w:i/>
                <w:iCs/>
                <w:sz w:val="20"/>
                <w:szCs w:val="20"/>
                <w:lang w:val="en-US"/>
              </w:rPr>
              <w:t>The Influence of the Ideological Structures of the Red Army</w:t>
            </w:r>
          </w:p>
          <w:p w:rsidR="0017148A" w:rsidRPr="0017148A" w:rsidRDefault="0017148A" w:rsidP="0017148A">
            <w:pPr>
              <w:rPr>
                <w:rFonts w:ascii="Arial" w:hAnsi="Arial" w:cs="Arial"/>
                <w:sz w:val="20"/>
                <w:szCs w:val="20"/>
                <w:lang w:val="en-US"/>
              </w:rPr>
            </w:pPr>
            <w:r w:rsidRPr="0017148A">
              <w:rPr>
                <w:rFonts w:ascii="Cambria" w:hAnsi="Cambria" w:cs="Arial"/>
                <w:i/>
                <w:iCs/>
                <w:sz w:val="20"/>
                <w:szCs w:val="20"/>
                <w:lang w:val="en-US"/>
              </w:rPr>
              <w:t xml:space="preserve">          </w:t>
            </w:r>
            <w:proofErr w:type="gramStart"/>
            <w:r w:rsidRPr="0017148A">
              <w:rPr>
                <w:rFonts w:ascii="Cambria" w:hAnsi="Cambria" w:cs="Arial"/>
                <w:i/>
                <w:iCs/>
                <w:sz w:val="20"/>
                <w:szCs w:val="20"/>
                <w:lang w:val="en-US"/>
              </w:rPr>
              <w:t>on</w:t>
            </w:r>
            <w:proofErr w:type="gramEnd"/>
            <w:r w:rsidRPr="0017148A">
              <w:rPr>
                <w:rFonts w:ascii="Cambria" w:hAnsi="Cambria" w:cs="Arial"/>
                <w:i/>
                <w:iCs/>
                <w:sz w:val="20"/>
                <w:szCs w:val="20"/>
                <w:lang w:val="en-US"/>
              </w:rPr>
              <w:t xml:space="preserve"> the Territory of Ukraine upon Romanian Servicemen During the Second World War</w:t>
            </w:r>
            <w:r w:rsidRPr="0017148A">
              <w:rPr>
                <w:rStyle w:val="apple-converted-space"/>
                <w:rFonts w:ascii="Cambria" w:hAnsi="Cambria" w:cs="Arial"/>
                <w:sz w:val="20"/>
                <w:szCs w:val="20"/>
                <w:lang w:val="en-US"/>
              </w:rPr>
              <w:t> </w:t>
            </w:r>
            <w:r w:rsidRPr="0017148A">
              <w:rPr>
                <w:rFonts w:ascii="Cambria" w:hAnsi="Cambria" w:cs="Arial"/>
                <w:sz w:val="20"/>
                <w:szCs w:val="20"/>
                <w:lang w:val="en-US"/>
              </w:rPr>
              <w:t>.....</w:t>
            </w:r>
          </w:p>
        </w:tc>
        <w:tc>
          <w:tcPr>
            <w:tcW w:w="525" w:type="dxa"/>
            <w:hideMark/>
          </w:tcPr>
          <w:p w:rsidR="0017148A" w:rsidRPr="0017148A" w:rsidRDefault="0017148A" w:rsidP="0017148A">
            <w:pPr>
              <w:rPr>
                <w:rFonts w:ascii="Arial" w:hAnsi="Arial" w:cs="Arial"/>
                <w:sz w:val="20"/>
                <w:szCs w:val="20"/>
                <w:lang w:val="en-US"/>
              </w:rPr>
            </w:pPr>
          </w:p>
          <w:p w:rsidR="0017148A" w:rsidRDefault="0017148A" w:rsidP="0017148A">
            <w:pPr>
              <w:jc w:val="right"/>
              <w:rPr>
                <w:rFonts w:ascii="Arial" w:hAnsi="Arial" w:cs="Arial"/>
                <w:sz w:val="20"/>
                <w:szCs w:val="20"/>
              </w:rPr>
            </w:pPr>
            <w:r>
              <w:rPr>
                <w:rFonts w:ascii="Cambria" w:hAnsi="Cambria" w:cs="Arial"/>
                <w:sz w:val="20"/>
                <w:szCs w:val="20"/>
              </w:rPr>
              <w:t>367</w:t>
            </w:r>
          </w:p>
        </w:tc>
      </w:tr>
      <w:tr w:rsidR="0017148A" w:rsidTr="0017148A">
        <w:trPr>
          <w:tblCellSpacing w:w="15" w:type="dxa"/>
        </w:trPr>
        <w:tc>
          <w:tcPr>
            <w:tcW w:w="7770" w:type="dxa"/>
            <w:hideMark/>
          </w:tcPr>
          <w:p w:rsidR="0017148A" w:rsidRDefault="0017148A" w:rsidP="0017148A">
            <w:pPr>
              <w:rPr>
                <w:rFonts w:ascii="Arial" w:hAnsi="Arial" w:cs="Arial"/>
                <w:sz w:val="20"/>
                <w:szCs w:val="20"/>
              </w:rPr>
            </w:pPr>
          </w:p>
        </w:tc>
        <w:tc>
          <w:tcPr>
            <w:tcW w:w="525" w:type="dxa"/>
            <w:hideMark/>
          </w:tcPr>
          <w:p w:rsidR="0017148A" w:rsidRDefault="0017148A" w:rsidP="0017148A">
            <w:pPr>
              <w:jc w:val="right"/>
              <w:rPr>
                <w:rFonts w:ascii="Arial" w:hAnsi="Arial" w:cs="Arial"/>
                <w:sz w:val="20"/>
                <w:szCs w:val="20"/>
              </w:rPr>
            </w:pPr>
          </w:p>
        </w:tc>
      </w:tr>
      <w:tr w:rsidR="0017148A" w:rsidTr="0017148A">
        <w:trPr>
          <w:tblCellSpacing w:w="15" w:type="dxa"/>
        </w:trPr>
        <w:tc>
          <w:tcPr>
            <w:tcW w:w="7770" w:type="dxa"/>
            <w:hideMark/>
          </w:tcPr>
          <w:p w:rsidR="0017148A" w:rsidRDefault="0017148A" w:rsidP="0017148A">
            <w:pPr>
              <w:rPr>
                <w:rFonts w:ascii="Arial" w:hAnsi="Arial" w:cs="Arial"/>
                <w:sz w:val="20"/>
                <w:szCs w:val="20"/>
              </w:rPr>
            </w:pPr>
            <w:r>
              <w:rPr>
                <w:rFonts w:ascii="Cambria" w:hAnsi="Cambria" w:cs="Arial"/>
                <w:b/>
                <w:bCs/>
                <w:sz w:val="20"/>
                <w:szCs w:val="20"/>
              </w:rPr>
              <w:t>     </w:t>
            </w:r>
            <w:r>
              <w:rPr>
                <w:rStyle w:val="apple-converted-space"/>
                <w:rFonts w:ascii="Cambria" w:hAnsi="Cambria" w:cs="Arial"/>
                <w:b/>
                <w:bCs/>
                <w:sz w:val="20"/>
                <w:szCs w:val="20"/>
              </w:rPr>
              <w:t> </w:t>
            </w:r>
            <w:r>
              <w:rPr>
                <w:rFonts w:ascii="Cambria" w:hAnsi="Cambria" w:cs="Arial"/>
                <w:b/>
                <w:bCs/>
                <w:sz w:val="23"/>
                <w:szCs w:val="23"/>
              </w:rPr>
              <w:t>  POLITICS  AND  INTERNATIONAL  STUDIES</w:t>
            </w:r>
          </w:p>
        </w:tc>
        <w:tc>
          <w:tcPr>
            <w:tcW w:w="525" w:type="dxa"/>
            <w:hideMark/>
          </w:tcPr>
          <w:p w:rsidR="0017148A" w:rsidRDefault="0017148A" w:rsidP="0017148A">
            <w:pPr>
              <w:jc w:val="right"/>
              <w:rPr>
                <w:rFonts w:ascii="Arial" w:hAnsi="Arial" w:cs="Arial"/>
                <w:sz w:val="20"/>
                <w:szCs w:val="20"/>
              </w:rPr>
            </w:pPr>
          </w:p>
        </w:tc>
      </w:tr>
      <w:tr w:rsidR="0017148A" w:rsidTr="0017148A">
        <w:trPr>
          <w:tblCellSpacing w:w="15" w:type="dxa"/>
        </w:trPr>
        <w:tc>
          <w:tcPr>
            <w:tcW w:w="7770" w:type="dxa"/>
            <w:hideMark/>
          </w:tcPr>
          <w:p w:rsidR="0017148A" w:rsidRPr="0017148A" w:rsidRDefault="0017148A" w:rsidP="0017148A">
            <w:pPr>
              <w:rPr>
                <w:rFonts w:ascii="Arial" w:hAnsi="Arial" w:cs="Arial"/>
                <w:sz w:val="20"/>
                <w:szCs w:val="20"/>
                <w:lang w:val="en-US"/>
              </w:rPr>
            </w:pPr>
            <w:hyperlink r:id="rId38" w:tgtFrame="_blank" w:tooltip="Edvard Beneš' Demarches concerning Carpathian Ruthenia" w:history="1">
              <w:proofErr w:type="spellStart"/>
              <w:r w:rsidRPr="0017148A">
                <w:rPr>
                  <w:rStyle w:val="a3"/>
                  <w:rFonts w:ascii="Cambria" w:hAnsi="Cambria" w:cs="Arial"/>
                  <w:sz w:val="20"/>
                  <w:szCs w:val="20"/>
                  <w:lang w:val="en-US"/>
                </w:rPr>
                <w:t>Renata</w:t>
              </w:r>
              <w:proofErr w:type="spellEnd"/>
              <w:r w:rsidRPr="0017148A">
                <w:rPr>
                  <w:rStyle w:val="a3"/>
                  <w:rFonts w:ascii="Cambria" w:hAnsi="Cambria" w:cs="Arial"/>
                  <w:sz w:val="20"/>
                  <w:szCs w:val="20"/>
                  <w:lang w:val="en-US"/>
                </w:rPr>
                <w:t xml:space="preserve"> </w:t>
              </w:r>
              <w:proofErr w:type="spellStart"/>
              <w:r w:rsidRPr="0017148A">
                <w:rPr>
                  <w:rStyle w:val="a3"/>
                  <w:rFonts w:ascii="Cambria" w:hAnsi="Cambria" w:cs="Arial"/>
                  <w:sz w:val="20"/>
                  <w:szCs w:val="20"/>
                  <w:lang w:val="en-US"/>
                </w:rPr>
                <w:t>Moish-Shiman</w:t>
              </w:r>
              <w:proofErr w:type="spellEnd"/>
            </w:hyperlink>
            <w:r w:rsidRPr="0017148A">
              <w:rPr>
                <w:rFonts w:ascii="Cambria" w:hAnsi="Cambria" w:cs="Arial"/>
                <w:i/>
                <w:iCs/>
                <w:sz w:val="20"/>
                <w:szCs w:val="20"/>
                <w:lang w:val="en-US"/>
              </w:rPr>
              <w:t xml:space="preserve">, </w:t>
            </w:r>
            <w:proofErr w:type="spellStart"/>
            <w:r w:rsidRPr="0017148A">
              <w:rPr>
                <w:rFonts w:ascii="Cambria" w:hAnsi="Cambria" w:cs="Arial"/>
                <w:i/>
                <w:iCs/>
                <w:sz w:val="20"/>
                <w:szCs w:val="20"/>
                <w:lang w:val="en-US"/>
              </w:rPr>
              <w:t>Edvard</w:t>
            </w:r>
            <w:proofErr w:type="spellEnd"/>
            <w:r w:rsidRPr="0017148A">
              <w:rPr>
                <w:rFonts w:ascii="Cambria" w:hAnsi="Cambria" w:cs="Arial"/>
                <w:i/>
                <w:iCs/>
                <w:sz w:val="20"/>
                <w:szCs w:val="20"/>
                <w:lang w:val="en-US"/>
              </w:rPr>
              <w:t xml:space="preserve"> </w:t>
            </w:r>
            <w:proofErr w:type="spellStart"/>
            <w:r w:rsidRPr="0017148A">
              <w:rPr>
                <w:rFonts w:ascii="Cambria" w:hAnsi="Cambria" w:cs="Arial"/>
                <w:i/>
                <w:iCs/>
                <w:sz w:val="20"/>
                <w:szCs w:val="20"/>
                <w:lang w:val="en-US"/>
              </w:rPr>
              <w:t>Beneš</w:t>
            </w:r>
            <w:proofErr w:type="spellEnd"/>
            <w:r w:rsidRPr="0017148A">
              <w:rPr>
                <w:rFonts w:ascii="Cambria" w:hAnsi="Cambria" w:cs="Arial"/>
                <w:i/>
                <w:iCs/>
                <w:sz w:val="20"/>
                <w:szCs w:val="20"/>
                <w:lang w:val="en-US"/>
              </w:rPr>
              <w:t>’ Demarches concerning Carpathian Ruthenia</w:t>
            </w:r>
          </w:p>
          <w:p w:rsidR="0017148A" w:rsidRPr="0017148A" w:rsidRDefault="0017148A" w:rsidP="0017148A">
            <w:pPr>
              <w:rPr>
                <w:rFonts w:ascii="Arial" w:hAnsi="Arial" w:cs="Arial"/>
                <w:sz w:val="20"/>
                <w:szCs w:val="20"/>
                <w:lang w:val="en-US"/>
              </w:rPr>
            </w:pPr>
            <w:r w:rsidRPr="0017148A">
              <w:rPr>
                <w:rFonts w:ascii="Cambria" w:hAnsi="Cambria" w:cs="Arial"/>
                <w:i/>
                <w:iCs/>
                <w:sz w:val="20"/>
                <w:szCs w:val="20"/>
                <w:lang w:val="en-US"/>
              </w:rPr>
              <w:t xml:space="preserve">          </w:t>
            </w:r>
            <w:proofErr w:type="gramStart"/>
            <w:r w:rsidRPr="0017148A">
              <w:rPr>
                <w:rFonts w:ascii="Cambria" w:hAnsi="Cambria" w:cs="Arial"/>
                <w:i/>
                <w:iCs/>
                <w:sz w:val="20"/>
                <w:szCs w:val="20"/>
                <w:lang w:val="en-US"/>
              </w:rPr>
              <w:t>and</w:t>
            </w:r>
            <w:proofErr w:type="gramEnd"/>
            <w:r w:rsidRPr="0017148A">
              <w:rPr>
                <w:rFonts w:ascii="Cambria" w:hAnsi="Cambria" w:cs="Arial"/>
                <w:i/>
                <w:iCs/>
                <w:sz w:val="20"/>
                <w:szCs w:val="20"/>
                <w:lang w:val="en-US"/>
              </w:rPr>
              <w:t xml:space="preserve"> Moscow's Position (September 1939 - June 1941)</w:t>
            </w:r>
            <w:r w:rsidRPr="0017148A">
              <w:rPr>
                <w:rStyle w:val="apple-converted-space"/>
                <w:rFonts w:ascii="Cambria" w:hAnsi="Cambria" w:cs="Arial"/>
                <w:i/>
                <w:iCs/>
                <w:sz w:val="20"/>
                <w:szCs w:val="20"/>
                <w:lang w:val="en-US"/>
              </w:rPr>
              <w:t> </w:t>
            </w:r>
            <w:r w:rsidRPr="0017148A">
              <w:rPr>
                <w:rFonts w:ascii="Cambria" w:hAnsi="Cambria" w:cs="Arial"/>
                <w:color w:val="000000"/>
                <w:sz w:val="20"/>
                <w:szCs w:val="20"/>
                <w:lang w:val="en-US"/>
              </w:rPr>
              <w:t>................................................................</w:t>
            </w:r>
          </w:p>
        </w:tc>
        <w:tc>
          <w:tcPr>
            <w:tcW w:w="525" w:type="dxa"/>
            <w:hideMark/>
          </w:tcPr>
          <w:p w:rsidR="0017148A" w:rsidRPr="0017148A" w:rsidRDefault="0017148A" w:rsidP="0017148A">
            <w:pPr>
              <w:jc w:val="right"/>
              <w:rPr>
                <w:rFonts w:ascii="Arial" w:hAnsi="Arial" w:cs="Arial"/>
                <w:sz w:val="20"/>
                <w:szCs w:val="20"/>
                <w:lang w:val="en-US"/>
              </w:rPr>
            </w:pPr>
          </w:p>
          <w:p w:rsidR="0017148A" w:rsidRDefault="0017148A" w:rsidP="0017148A">
            <w:pPr>
              <w:jc w:val="right"/>
              <w:rPr>
                <w:rFonts w:ascii="Arial" w:hAnsi="Arial" w:cs="Arial"/>
                <w:sz w:val="20"/>
                <w:szCs w:val="20"/>
              </w:rPr>
            </w:pPr>
            <w:r>
              <w:rPr>
                <w:rFonts w:ascii="Cambria" w:hAnsi="Cambria" w:cs="Arial"/>
                <w:sz w:val="20"/>
                <w:szCs w:val="20"/>
              </w:rPr>
              <w:t>391</w:t>
            </w:r>
          </w:p>
        </w:tc>
      </w:tr>
      <w:tr w:rsidR="0017148A" w:rsidTr="0017148A">
        <w:trPr>
          <w:tblCellSpacing w:w="15" w:type="dxa"/>
        </w:trPr>
        <w:tc>
          <w:tcPr>
            <w:tcW w:w="7770" w:type="dxa"/>
            <w:hideMark/>
          </w:tcPr>
          <w:p w:rsidR="0017148A" w:rsidRPr="0017148A" w:rsidRDefault="0017148A" w:rsidP="0017148A">
            <w:pPr>
              <w:rPr>
                <w:rFonts w:ascii="Arial" w:hAnsi="Arial" w:cs="Arial"/>
                <w:sz w:val="20"/>
                <w:szCs w:val="20"/>
                <w:lang w:val="en-US"/>
              </w:rPr>
            </w:pPr>
            <w:hyperlink r:id="rId39" w:tgtFrame="_blank" w:tooltip="Romania's Position towards the 1967 Arab-Israeli Conflict" w:history="1">
              <w:r w:rsidRPr="0017148A">
                <w:rPr>
                  <w:rStyle w:val="a3"/>
                  <w:rFonts w:ascii="Cambria" w:hAnsi="Cambria" w:cs="Arial"/>
                  <w:sz w:val="20"/>
                  <w:szCs w:val="20"/>
                  <w:lang w:val="en-US"/>
                </w:rPr>
                <w:t xml:space="preserve">Roxana Georgiana </w:t>
              </w:r>
              <w:proofErr w:type="spellStart"/>
              <w:r w:rsidRPr="0017148A">
                <w:rPr>
                  <w:rStyle w:val="a3"/>
                  <w:rFonts w:ascii="Cambria" w:hAnsi="Cambria" w:cs="Arial"/>
                  <w:sz w:val="20"/>
                  <w:szCs w:val="20"/>
                  <w:lang w:val="en-US"/>
                </w:rPr>
                <w:t>Holcă-Nistor</w:t>
              </w:r>
              <w:proofErr w:type="spellEnd"/>
            </w:hyperlink>
            <w:r w:rsidRPr="0017148A">
              <w:rPr>
                <w:rFonts w:ascii="Cambria" w:hAnsi="Cambria" w:cs="Arial"/>
                <w:color w:val="000000"/>
                <w:sz w:val="20"/>
                <w:szCs w:val="20"/>
                <w:lang w:val="en-US"/>
              </w:rPr>
              <w:t>,</w:t>
            </w:r>
            <w:r w:rsidRPr="0017148A">
              <w:rPr>
                <w:rStyle w:val="apple-converted-space"/>
                <w:rFonts w:ascii="Cambria" w:hAnsi="Cambria" w:cs="Arial"/>
                <w:color w:val="000000"/>
                <w:sz w:val="20"/>
                <w:szCs w:val="20"/>
                <w:lang w:val="en-US"/>
              </w:rPr>
              <w:t> </w:t>
            </w:r>
            <w:r w:rsidRPr="0017148A">
              <w:rPr>
                <w:rFonts w:ascii="Cambria" w:hAnsi="Cambria" w:cs="Arial"/>
                <w:i/>
                <w:iCs/>
                <w:color w:val="000000"/>
                <w:sz w:val="20"/>
                <w:szCs w:val="20"/>
                <w:lang w:val="en-US"/>
              </w:rPr>
              <w:t xml:space="preserve">Romania's Position towards the 1967 Arab-Israeli </w:t>
            </w:r>
            <w:proofErr w:type="gramStart"/>
            <w:r w:rsidRPr="0017148A">
              <w:rPr>
                <w:rFonts w:ascii="Cambria" w:hAnsi="Cambria" w:cs="Arial"/>
                <w:i/>
                <w:iCs/>
                <w:color w:val="000000"/>
                <w:sz w:val="20"/>
                <w:szCs w:val="20"/>
                <w:lang w:val="en-US"/>
              </w:rPr>
              <w:t>Conflict</w:t>
            </w:r>
            <w:r w:rsidRPr="0017148A">
              <w:rPr>
                <w:rStyle w:val="apple-converted-space"/>
                <w:rFonts w:ascii="Cambria" w:hAnsi="Cambria" w:cs="Arial"/>
                <w:color w:val="000000"/>
                <w:sz w:val="20"/>
                <w:szCs w:val="20"/>
                <w:lang w:val="en-US"/>
              </w:rPr>
              <w:t> </w:t>
            </w:r>
            <w:r w:rsidRPr="0017148A">
              <w:rPr>
                <w:rFonts w:ascii="Cambria" w:hAnsi="Cambria" w:cs="Arial"/>
                <w:color w:val="000000"/>
                <w:sz w:val="20"/>
                <w:szCs w:val="20"/>
                <w:lang w:val="en-US"/>
              </w:rPr>
              <w:t>......</w:t>
            </w:r>
            <w:proofErr w:type="gramEnd"/>
          </w:p>
        </w:tc>
        <w:tc>
          <w:tcPr>
            <w:tcW w:w="525" w:type="dxa"/>
            <w:hideMark/>
          </w:tcPr>
          <w:p w:rsidR="0017148A" w:rsidRDefault="0017148A" w:rsidP="0017148A">
            <w:pPr>
              <w:jc w:val="right"/>
              <w:rPr>
                <w:rFonts w:ascii="Arial" w:hAnsi="Arial" w:cs="Arial"/>
                <w:sz w:val="20"/>
                <w:szCs w:val="20"/>
              </w:rPr>
            </w:pPr>
            <w:r>
              <w:rPr>
                <w:rFonts w:ascii="Cambria" w:hAnsi="Cambria" w:cs="Arial"/>
                <w:sz w:val="20"/>
                <w:szCs w:val="20"/>
              </w:rPr>
              <w:t>411</w:t>
            </w:r>
          </w:p>
        </w:tc>
      </w:tr>
      <w:tr w:rsidR="0017148A" w:rsidTr="0017148A">
        <w:trPr>
          <w:tblCellSpacing w:w="15" w:type="dxa"/>
        </w:trPr>
        <w:tc>
          <w:tcPr>
            <w:tcW w:w="7770" w:type="dxa"/>
            <w:hideMark/>
          </w:tcPr>
          <w:p w:rsidR="0017148A" w:rsidRPr="0017148A" w:rsidRDefault="0017148A" w:rsidP="0017148A">
            <w:pPr>
              <w:rPr>
                <w:rFonts w:ascii="Arial" w:hAnsi="Arial" w:cs="Arial"/>
                <w:sz w:val="20"/>
                <w:szCs w:val="20"/>
                <w:lang w:val="en-US"/>
              </w:rPr>
            </w:pPr>
            <w:hyperlink r:id="rId40" w:tgtFrame="_blank" w:tooltip="CIA Documents on the Disintegration of Former Yugoslavia (1989-1992)" w:history="1">
              <w:proofErr w:type="spellStart"/>
              <w:r w:rsidRPr="0017148A">
                <w:rPr>
                  <w:rStyle w:val="a3"/>
                  <w:rFonts w:ascii="Cambria" w:hAnsi="Cambria" w:cs="Arial"/>
                  <w:sz w:val="20"/>
                  <w:szCs w:val="20"/>
                  <w:lang w:val="en-US"/>
                </w:rPr>
                <w:t>İsmail</w:t>
              </w:r>
              <w:proofErr w:type="spellEnd"/>
              <w:r w:rsidRPr="0017148A">
                <w:rPr>
                  <w:rStyle w:val="a3"/>
                  <w:rFonts w:ascii="Cambria" w:hAnsi="Cambria" w:cs="Arial"/>
                  <w:sz w:val="20"/>
                  <w:szCs w:val="20"/>
                  <w:lang w:val="en-US"/>
                </w:rPr>
                <w:t xml:space="preserve"> </w:t>
              </w:r>
              <w:proofErr w:type="spellStart"/>
              <w:r w:rsidRPr="0017148A">
                <w:rPr>
                  <w:rStyle w:val="a3"/>
                  <w:rFonts w:ascii="Cambria" w:hAnsi="Cambria" w:cs="Arial"/>
                  <w:sz w:val="20"/>
                  <w:szCs w:val="20"/>
                  <w:lang w:val="en-US"/>
                </w:rPr>
                <w:t>Köse</w:t>
              </w:r>
              <w:proofErr w:type="spellEnd"/>
            </w:hyperlink>
            <w:r w:rsidRPr="0017148A">
              <w:rPr>
                <w:rFonts w:ascii="Cambria" w:hAnsi="Cambria" w:cs="Arial"/>
                <w:sz w:val="20"/>
                <w:szCs w:val="20"/>
                <w:lang w:val="en-US"/>
              </w:rPr>
              <w:t>,</w:t>
            </w:r>
            <w:r w:rsidRPr="0017148A">
              <w:rPr>
                <w:rStyle w:val="apple-converted-space"/>
                <w:rFonts w:ascii="Cambria" w:hAnsi="Cambria" w:cs="Arial"/>
                <w:sz w:val="20"/>
                <w:szCs w:val="20"/>
                <w:lang w:val="en-US"/>
              </w:rPr>
              <w:t> </w:t>
            </w:r>
            <w:r w:rsidRPr="0017148A">
              <w:rPr>
                <w:rFonts w:ascii="Cambria" w:hAnsi="Cambria" w:cs="Arial"/>
                <w:i/>
                <w:iCs/>
                <w:sz w:val="20"/>
                <w:szCs w:val="20"/>
                <w:lang w:val="en-US"/>
              </w:rPr>
              <w:t>The Premiere of the Post-Cold War Crisis in Balkans: CIA Documents</w:t>
            </w:r>
          </w:p>
          <w:p w:rsidR="0017148A" w:rsidRPr="0017148A" w:rsidRDefault="0017148A" w:rsidP="0017148A">
            <w:pPr>
              <w:rPr>
                <w:rFonts w:ascii="Arial" w:hAnsi="Arial" w:cs="Arial"/>
                <w:sz w:val="20"/>
                <w:szCs w:val="20"/>
                <w:lang w:val="en-US"/>
              </w:rPr>
            </w:pPr>
            <w:r w:rsidRPr="0017148A">
              <w:rPr>
                <w:rFonts w:ascii="Cambria" w:hAnsi="Cambria" w:cs="Arial"/>
                <w:i/>
                <w:iCs/>
                <w:sz w:val="20"/>
                <w:szCs w:val="20"/>
                <w:lang w:val="en-US"/>
              </w:rPr>
              <w:t xml:space="preserve">         </w:t>
            </w:r>
            <w:proofErr w:type="gramStart"/>
            <w:r w:rsidRPr="0017148A">
              <w:rPr>
                <w:rFonts w:ascii="Cambria" w:hAnsi="Cambria" w:cs="Arial"/>
                <w:i/>
                <w:iCs/>
                <w:sz w:val="20"/>
                <w:szCs w:val="20"/>
                <w:lang w:val="en-US"/>
              </w:rPr>
              <w:t>on</w:t>
            </w:r>
            <w:proofErr w:type="gramEnd"/>
            <w:r w:rsidRPr="0017148A">
              <w:rPr>
                <w:rFonts w:ascii="Cambria" w:hAnsi="Cambria" w:cs="Arial"/>
                <w:i/>
                <w:iCs/>
                <w:sz w:val="20"/>
                <w:szCs w:val="20"/>
                <w:lang w:val="en-US"/>
              </w:rPr>
              <w:t xml:space="preserve"> the Disintegration of Former Yugoslavia (1989-1992)</w:t>
            </w:r>
            <w:r w:rsidRPr="0017148A">
              <w:rPr>
                <w:rStyle w:val="apple-converted-space"/>
                <w:rFonts w:ascii="Cambria" w:hAnsi="Cambria" w:cs="Arial"/>
                <w:i/>
                <w:iCs/>
                <w:sz w:val="20"/>
                <w:szCs w:val="20"/>
                <w:lang w:val="en-US"/>
              </w:rPr>
              <w:t> </w:t>
            </w:r>
            <w:r w:rsidRPr="0017148A">
              <w:rPr>
                <w:rFonts w:ascii="Cambria" w:hAnsi="Cambria" w:cs="Arial"/>
                <w:color w:val="000000"/>
                <w:sz w:val="20"/>
                <w:szCs w:val="20"/>
                <w:lang w:val="en-US"/>
              </w:rPr>
              <w:t>...........................................................</w:t>
            </w:r>
          </w:p>
        </w:tc>
        <w:tc>
          <w:tcPr>
            <w:tcW w:w="525" w:type="dxa"/>
            <w:hideMark/>
          </w:tcPr>
          <w:p w:rsidR="0017148A" w:rsidRPr="0017148A" w:rsidRDefault="0017148A" w:rsidP="0017148A">
            <w:pPr>
              <w:jc w:val="right"/>
              <w:rPr>
                <w:rFonts w:ascii="Arial" w:hAnsi="Arial" w:cs="Arial"/>
                <w:sz w:val="20"/>
                <w:szCs w:val="20"/>
                <w:lang w:val="en-US"/>
              </w:rPr>
            </w:pPr>
          </w:p>
          <w:p w:rsidR="0017148A" w:rsidRDefault="0017148A" w:rsidP="0017148A">
            <w:pPr>
              <w:jc w:val="right"/>
              <w:rPr>
                <w:rFonts w:ascii="Arial" w:hAnsi="Arial" w:cs="Arial"/>
                <w:sz w:val="20"/>
                <w:szCs w:val="20"/>
              </w:rPr>
            </w:pPr>
            <w:r>
              <w:rPr>
                <w:rFonts w:ascii="Cambria" w:hAnsi="Cambria" w:cs="Arial"/>
                <w:sz w:val="20"/>
                <w:szCs w:val="20"/>
              </w:rPr>
              <w:t>425</w:t>
            </w:r>
          </w:p>
        </w:tc>
      </w:tr>
      <w:tr w:rsidR="0017148A" w:rsidTr="0017148A">
        <w:trPr>
          <w:tblCellSpacing w:w="15" w:type="dxa"/>
        </w:trPr>
        <w:tc>
          <w:tcPr>
            <w:tcW w:w="7770" w:type="dxa"/>
            <w:hideMark/>
          </w:tcPr>
          <w:p w:rsidR="0017148A" w:rsidRDefault="0017148A" w:rsidP="0017148A">
            <w:pPr>
              <w:rPr>
                <w:rFonts w:ascii="Arial" w:hAnsi="Arial" w:cs="Arial"/>
                <w:sz w:val="20"/>
                <w:szCs w:val="20"/>
              </w:rPr>
            </w:pPr>
            <w:r>
              <w:rPr>
                <w:rFonts w:ascii="Cambria" w:hAnsi="Cambria" w:cs="Arial"/>
                <w:b/>
                <w:bCs/>
                <w:sz w:val="20"/>
                <w:szCs w:val="20"/>
              </w:rPr>
              <w:t>  </w:t>
            </w:r>
          </w:p>
        </w:tc>
        <w:tc>
          <w:tcPr>
            <w:tcW w:w="525" w:type="dxa"/>
            <w:hideMark/>
          </w:tcPr>
          <w:p w:rsidR="0017148A" w:rsidRDefault="0017148A">
            <w:pPr>
              <w:rPr>
                <w:sz w:val="24"/>
                <w:szCs w:val="24"/>
              </w:rPr>
            </w:pPr>
          </w:p>
        </w:tc>
      </w:tr>
      <w:tr w:rsidR="0017148A" w:rsidTr="0017148A">
        <w:trPr>
          <w:tblCellSpacing w:w="15" w:type="dxa"/>
        </w:trPr>
        <w:tc>
          <w:tcPr>
            <w:tcW w:w="7770" w:type="dxa"/>
            <w:hideMark/>
          </w:tcPr>
          <w:p w:rsidR="0017148A" w:rsidRDefault="0017148A" w:rsidP="0017148A">
            <w:pPr>
              <w:rPr>
                <w:rFonts w:ascii="Arial" w:hAnsi="Arial" w:cs="Arial"/>
                <w:sz w:val="20"/>
                <w:szCs w:val="20"/>
              </w:rPr>
            </w:pPr>
            <w:r>
              <w:rPr>
                <w:rFonts w:ascii="Cambria" w:hAnsi="Cambria" w:cs="Arial"/>
                <w:color w:val="000000"/>
                <w:sz w:val="20"/>
                <w:szCs w:val="20"/>
              </w:rPr>
              <w:t>   </w:t>
            </w:r>
            <w:r>
              <w:rPr>
                <w:rStyle w:val="apple-converted-space"/>
                <w:rFonts w:ascii="Cambria" w:hAnsi="Cambria" w:cs="Arial"/>
                <w:color w:val="000000"/>
                <w:sz w:val="20"/>
                <w:szCs w:val="20"/>
              </w:rPr>
              <w:t> </w:t>
            </w:r>
            <w:hyperlink r:id="rId41" w:tgtFrame="_blank" w:tooltip="Notes on Contributors" w:history="1">
              <w:r>
                <w:rPr>
                  <w:rStyle w:val="a3"/>
                  <w:rFonts w:ascii="Cambria" w:hAnsi="Cambria" w:cs="Arial"/>
                  <w:sz w:val="20"/>
                  <w:szCs w:val="20"/>
                </w:rPr>
                <w:t>NOTES ON CONTRIBUTORS</w:t>
              </w:r>
            </w:hyperlink>
            <w:r>
              <w:rPr>
                <w:rStyle w:val="apple-converted-space"/>
                <w:rFonts w:ascii="Cambria" w:hAnsi="Cambria" w:cs="Arial"/>
                <w:sz w:val="20"/>
                <w:szCs w:val="20"/>
              </w:rPr>
              <w:t> </w:t>
            </w:r>
            <w:r>
              <w:rPr>
                <w:rFonts w:ascii="Cambria" w:hAnsi="Cambria" w:cs="Arial"/>
                <w:sz w:val="20"/>
                <w:szCs w:val="20"/>
              </w:rPr>
              <w:t>....................................................................................................................</w:t>
            </w:r>
          </w:p>
        </w:tc>
        <w:tc>
          <w:tcPr>
            <w:tcW w:w="525" w:type="dxa"/>
            <w:hideMark/>
          </w:tcPr>
          <w:p w:rsidR="0017148A" w:rsidRDefault="0017148A" w:rsidP="0017148A">
            <w:pPr>
              <w:jc w:val="right"/>
              <w:rPr>
                <w:rFonts w:ascii="Arial" w:hAnsi="Arial" w:cs="Arial"/>
                <w:sz w:val="20"/>
                <w:szCs w:val="20"/>
              </w:rPr>
            </w:pPr>
            <w:r>
              <w:rPr>
                <w:rFonts w:ascii="Cambria" w:hAnsi="Cambria" w:cs="Arial"/>
                <w:sz w:val="20"/>
                <w:szCs w:val="20"/>
              </w:rPr>
              <w:t>445</w:t>
            </w:r>
          </w:p>
        </w:tc>
      </w:tr>
      <w:tr w:rsidR="0017148A" w:rsidTr="0017148A">
        <w:trPr>
          <w:tblCellSpacing w:w="15" w:type="dxa"/>
        </w:trPr>
        <w:tc>
          <w:tcPr>
            <w:tcW w:w="7770" w:type="dxa"/>
            <w:hideMark/>
          </w:tcPr>
          <w:p w:rsidR="0017148A" w:rsidRDefault="0017148A" w:rsidP="0017148A">
            <w:pPr>
              <w:rPr>
                <w:rFonts w:ascii="Arial" w:hAnsi="Arial" w:cs="Arial"/>
                <w:sz w:val="20"/>
                <w:szCs w:val="20"/>
              </w:rPr>
            </w:pPr>
          </w:p>
        </w:tc>
        <w:tc>
          <w:tcPr>
            <w:tcW w:w="525" w:type="dxa"/>
            <w:hideMark/>
          </w:tcPr>
          <w:p w:rsidR="0017148A" w:rsidRDefault="0017148A" w:rsidP="0017148A">
            <w:pPr>
              <w:jc w:val="right"/>
              <w:rPr>
                <w:rFonts w:ascii="Arial" w:hAnsi="Arial" w:cs="Arial"/>
                <w:sz w:val="20"/>
                <w:szCs w:val="20"/>
              </w:rPr>
            </w:pPr>
          </w:p>
        </w:tc>
      </w:tr>
      <w:tr w:rsidR="0017148A" w:rsidTr="0017148A">
        <w:trPr>
          <w:tblCellSpacing w:w="15" w:type="dxa"/>
        </w:trPr>
        <w:tc>
          <w:tcPr>
            <w:tcW w:w="7770" w:type="dxa"/>
            <w:hideMark/>
          </w:tcPr>
          <w:p w:rsidR="0017148A" w:rsidRDefault="0017148A" w:rsidP="0017148A">
            <w:pPr>
              <w:rPr>
                <w:rFonts w:ascii="Arial" w:hAnsi="Arial" w:cs="Arial"/>
                <w:sz w:val="20"/>
                <w:szCs w:val="20"/>
              </w:rPr>
            </w:pPr>
            <w:r>
              <w:rPr>
                <w:rFonts w:ascii="Cambria" w:hAnsi="Cambria" w:cs="Arial"/>
                <w:color w:val="000000"/>
                <w:sz w:val="20"/>
                <w:szCs w:val="20"/>
              </w:rPr>
              <w:t>   </w:t>
            </w:r>
            <w:r>
              <w:rPr>
                <w:rStyle w:val="apple-converted-space"/>
                <w:rFonts w:ascii="Cambria" w:hAnsi="Cambria" w:cs="Arial"/>
                <w:color w:val="000000"/>
                <w:sz w:val="20"/>
                <w:szCs w:val="20"/>
              </w:rPr>
              <w:t> </w:t>
            </w:r>
            <w:hyperlink r:id="rId42" w:tgtFrame="_blank" w:tooltip="Instructions for Authors" w:history="1">
              <w:r>
                <w:rPr>
                  <w:rStyle w:val="a3"/>
                  <w:rFonts w:ascii="Cambria" w:hAnsi="Cambria" w:cs="Arial"/>
                  <w:sz w:val="20"/>
                  <w:szCs w:val="20"/>
                </w:rPr>
                <w:t>INSTRUCTIONS FOR AUTHORS</w:t>
              </w:r>
            </w:hyperlink>
            <w:r>
              <w:rPr>
                <w:rStyle w:val="apple-converted-space"/>
                <w:rFonts w:ascii="Cambria" w:hAnsi="Cambria" w:cs="Arial"/>
                <w:sz w:val="20"/>
                <w:szCs w:val="20"/>
              </w:rPr>
              <w:t> </w:t>
            </w:r>
            <w:r>
              <w:rPr>
                <w:rFonts w:ascii="Cambria" w:hAnsi="Cambria" w:cs="Arial"/>
                <w:sz w:val="20"/>
                <w:szCs w:val="20"/>
              </w:rPr>
              <w:t>..............................................................................................................</w:t>
            </w:r>
          </w:p>
        </w:tc>
        <w:tc>
          <w:tcPr>
            <w:tcW w:w="525" w:type="dxa"/>
            <w:hideMark/>
          </w:tcPr>
          <w:p w:rsidR="0017148A" w:rsidRDefault="0017148A" w:rsidP="0017148A">
            <w:pPr>
              <w:jc w:val="right"/>
              <w:rPr>
                <w:rFonts w:ascii="Arial" w:hAnsi="Arial" w:cs="Arial"/>
                <w:sz w:val="20"/>
                <w:szCs w:val="20"/>
              </w:rPr>
            </w:pPr>
            <w:r>
              <w:rPr>
                <w:rFonts w:ascii="Cambria" w:hAnsi="Cambria" w:cs="Arial"/>
                <w:sz w:val="20"/>
                <w:szCs w:val="20"/>
              </w:rPr>
              <w:t>449</w:t>
            </w:r>
          </w:p>
        </w:tc>
      </w:tr>
    </w:tbl>
    <w:p w:rsidR="0017148A" w:rsidRDefault="0017148A" w:rsidP="0017148A">
      <w:pPr>
        <w:rPr>
          <w:rFonts w:ascii="Times New Roman" w:hAnsi="Times New Roman" w:cs="Times New Roman"/>
          <w:color w:val="000000"/>
          <w:sz w:val="27"/>
          <w:szCs w:val="27"/>
        </w:rPr>
      </w:pPr>
      <w:r>
        <w:rPr>
          <w:noProof/>
          <w:color w:val="000000"/>
          <w:sz w:val="27"/>
          <w:szCs w:val="27"/>
          <w:lang w:eastAsia="ru-RU"/>
        </w:rPr>
        <w:lastRenderedPageBreak/>
        <w:drawing>
          <wp:inline distT="0" distB="0" distL="0" distR="0">
            <wp:extent cx="7620000" cy="5715000"/>
            <wp:effectExtent l="19050" t="0" r="0" b="0"/>
            <wp:docPr id="1" name="Рисунок 1" descr="http://atlas.usv.ro/www/codru_net/images/shape15936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las.usv.ro/www/codru_net/images/shape15936000.gif"/>
                    <pic:cNvPicPr>
                      <a:picLocks noChangeAspect="1" noChangeArrowheads="1"/>
                    </pic:cNvPicPr>
                  </pic:nvPicPr>
                  <pic:blipFill>
                    <a:blip r:embed="rId43" cstate="print"/>
                    <a:srcRect/>
                    <a:stretch>
                      <a:fillRect/>
                    </a:stretch>
                  </pic:blipFill>
                  <pic:spPr bwMode="auto">
                    <a:xfrm>
                      <a:off x="0" y="0"/>
                      <a:ext cx="7620000" cy="5715000"/>
                    </a:xfrm>
                    <a:prstGeom prst="rect">
                      <a:avLst/>
                    </a:prstGeom>
                    <a:noFill/>
                    <a:ln w="9525">
                      <a:noFill/>
                      <a:miter lim="800000"/>
                      <a:headEnd/>
                      <a:tailEnd/>
                    </a:ln>
                  </pic:spPr>
                </pic:pic>
              </a:graphicData>
            </a:graphic>
          </wp:inline>
        </w:drawing>
      </w:r>
    </w:p>
    <w:p w:rsidR="0017148A" w:rsidRPr="0017148A" w:rsidRDefault="0017148A">
      <w:pPr>
        <w:rPr>
          <w:lang w:val="kk-KZ"/>
        </w:rPr>
      </w:pPr>
    </w:p>
    <w:sectPr w:rsidR="0017148A" w:rsidRPr="0017148A" w:rsidSect="008B2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E2897"/>
    <w:multiLevelType w:val="multilevel"/>
    <w:tmpl w:val="77D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232A"/>
    <w:rsid w:val="0017148A"/>
    <w:rsid w:val="00286B7B"/>
    <w:rsid w:val="003308AB"/>
    <w:rsid w:val="005108A5"/>
    <w:rsid w:val="005C09F8"/>
    <w:rsid w:val="007E0EDA"/>
    <w:rsid w:val="00891E19"/>
    <w:rsid w:val="008B2CFB"/>
    <w:rsid w:val="00912178"/>
    <w:rsid w:val="009714FF"/>
    <w:rsid w:val="00A778F0"/>
    <w:rsid w:val="00C21C31"/>
    <w:rsid w:val="00DB3344"/>
    <w:rsid w:val="00DC232A"/>
    <w:rsid w:val="00E26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09F8"/>
    <w:rPr>
      <w:color w:val="0000FF" w:themeColor="hyperlink"/>
      <w:u w:val="single"/>
    </w:rPr>
  </w:style>
  <w:style w:type="character" w:customStyle="1" w:styleId="apple-converted-space">
    <w:name w:val="apple-converted-space"/>
    <w:basedOn w:val="a0"/>
    <w:rsid w:val="0017148A"/>
  </w:style>
  <w:style w:type="paragraph" w:styleId="a4">
    <w:name w:val="Balloon Text"/>
    <w:basedOn w:val="a"/>
    <w:link w:val="a5"/>
    <w:uiPriority w:val="99"/>
    <w:semiHidden/>
    <w:unhideWhenUsed/>
    <w:rsid w:val="001714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14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1828029">
      <w:bodyDiv w:val="1"/>
      <w:marLeft w:val="0"/>
      <w:marRight w:val="0"/>
      <w:marTop w:val="0"/>
      <w:marBottom w:val="0"/>
      <w:divBdr>
        <w:top w:val="none" w:sz="0" w:space="0" w:color="auto"/>
        <w:left w:val="none" w:sz="0" w:space="0" w:color="auto"/>
        <w:bottom w:val="none" w:sz="0" w:space="0" w:color="auto"/>
        <w:right w:val="none" w:sz="0" w:space="0" w:color="auto"/>
      </w:divBdr>
      <w:divsChild>
        <w:div w:id="453212627">
          <w:marLeft w:val="0"/>
          <w:marRight w:val="0"/>
          <w:marTop w:val="0"/>
          <w:marBottom w:val="0"/>
          <w:divBdr>
            <w:top w:val="none" w:sz="0" w:space="0" w:color="auto"/>
            <w:left w:val="none" w:sz="0" w:space="0" w:color="auto"/>
            <w:bottom w:val="none" w:sz="0" w:space="0" w:color="auto"/>
            <w:right w:val="none" w:sz="0" w:space="0" w:color="auto"/>
          </w:divBdr>
          <w:divsChild>
            <w:div w:id="582375778">
              <w:marLeft w:val="0"/>
              <w:marRight w:val="0"/>
              <w:marTop w:val="0"/>
              <w:marBottom w:val="0"/>
              <w:divBdr>
                <w:top w:val="none" w:sz="0" w:space="0" w:color="auto"/>
                <w:left w:val="none" w:sz="0" w:space="0" w:color="auto"/>
                <w:bottom w:val="none" w:sz="0" w:space="0" w:color="auto"/>
                <w:right w:val="none" w:sz="0" w:space="0" w:color="auto"/>
              </w:divBdr>
              <w:divsChild>
                <w:div w:id="1969777542">
                  <w:marLeft w:val="0"/>
                  <w:marRight w:val="0"/>
                  <w:marTop w:val="0"/>
                  <w:marBottom w:val="0"/>
                  <w:divBdr>
                    <w:top w:val="none" w:sz="0" w:space="0" w:color="auto"/>
                    <w:left w:val="none" w:sz="0" w:space="0" w:color="auto"/>
                    <w:bottom w:val="none" w:sz="0" w:space="0" w:color="auto"/>
                    <w:right w:val="none" w:sz="0" w:space="0" w:color="auto"/>
                  </w:divBdr>
                </w:div>
                <w:div w:id="548151674">
                  <w:marLeft w:val="0"/>
                  <w:marRight w:val="0"/>
                  <w:marTop w:val="0"/>
                  <w:marBottom w:val="0"/>
                  <w:divBdr>
                    <w:top w:val="none" w:sz="0" w:space="0" w:color="auto"/>
                    <w:left w:val="none" w:sz="0" w:space="0" w:color="auto"/>
                    <w:bottom w:val="none" w:sz="0" w:space="0" w:color="auto"/>
                    <w:right w:val="none" w:sz="0" w:space="0" w:color="auto"/>
                  </w:divBdr>
                  <w:divsChild>
                    <w:div w:id="438721433">
                      <w:marLeft w:val="0"/>
                      <w:marRight w:val="0"/>
                      <w:marTop w:val="0"/>
                      <w:marBottom w:val="0"/>
                      <w:divBdr>
                        <w:top w:val="none" w:sz="0" w:space="0" w:color="auto"/>
                        <w:left w:val="none" w:sz="0" w:space="0" w:color="auto"/>
                        <w:bottom w:val="none" w:sz="0" w:space="0" w:color="auto"/>
                        <w:right w:val="none" w:sz="0" w:space="0" w:color="auto"/>
                      </w:divBdr>
                    </w:div>
                  </w:divsChild>
                </w:div>
                <w:div w:id="623730811">
                  <w:marLeft w:val="0"/>
                  <w:marRight w:val="0"/>
                  <w:marTop w:val="0"/>
                  <w:marBottom w:val="0"/>
                  <w:divBdr>
                    <w:top w:val="none" w:sz="0" w:space="0" w:color="auto"/>
                    <w:left w:val="none" w:sz="0" w:space="0" w:color="auto"/>
                    <w:bottom w:val="none" w:sz="0" w:space="0" w:color="auto"/>
                    <w:right w:val="none" w:sz="0" w:space="0" w:color="auto"/>
                  </w:divBdr>
                  <w:divsChild>
                    <w:div w:id="1196970117">
                      <w:marLeft w:val="0"/>
                      <w:marRight w:val="0"/>
                      <w:marTop w:val="0"/>
                      <w:marBottom w:val="0"/>
                      <w:divBdr>
                        <w:top w:val="none" w:sz="0" w:space="0" w:color="auto"/>
                        <w:left w:val="none" w:sz="0" w:space="0" w:color="auto"/>
                        <w:bottom w:val="none" w:sz="0" w:space="0" w:color="auto"/>
                        <w:right w:val="none" w:sz="0" w:space="0" w:color="auto"/>
                      </w:divBdr>
                    </w:div>
                  </w:divsChild>
                </w:div>
                <w:div w:id="1507205348">
                  <w:marLeft w:val="0"/>
                  <w:marRight w:val="0"/>
                  <w:marTop w:val="0"/>
                  <w:marBottom w:val="0"/>
                  <w:divBdr>
                    <w:top w:val="none" w:sz="0" w:space="0" w:color="auto"/>
                    <w:left w:val="none" w:sz="0" w:space="0" w:color="auto"/>
                    <w:bottom w:val="none" w:sz="0" w:space="0" w:color="auto"/>
                    <w:right w:val="none" w:sz="0" w:space="0" w:color="auto"/>
                  </w:divBdr>
                  <w:divsChild>
                    <w:div w:id="2134591755">
                      <w:marLeft w:val="0"/>
                      <w:marRight w:val="0"/>
                      <w:marTop w:val="0"/>
                      <w:marBottom w:val="0"/>
                      <w:divBdr>
                        <w:top w:val="none" w:sz="0" w:space="0" w:color="auto"/>
                        <w:left w:val="none" w:sz="0" w:space="0" w:color="auto"/>
                        <w:bottom w:val="none" w:sz="0" w:space="0" w:color="auto"/>
                        <w:right w:val="none" w:sz="0" w:space="0" w:color="auto"/>
                      </w:divBdr>
                    </w:div>
                  </w:divsChild>
                </w:div>
                <w:div w:id="1915820026">
                  <w:marLeft w:val="0"/>
                  <w:marRight w:val="0"/>
                  <w:marTop w:val="0"/>
                  <w:marBottom w:val="0"/>
                  <w:divBdr>
                    <w:top w:val="none" w:sz="0" w:space="0" w:color="auto"/>
                    <w:left w:val="none" w:sz="0" w:space="0" w:color="auto"/>
                    <w:bottom w:val="none" w:sz="0" w:space="0" w:color="auto"/>
                    <w:right w:val="none" w:sz="0" w:space="0" w:color="auto"/>
                  </w:divBdr>
                  <w:divsChild>
                    <w:div w:id="1272586856">
                      <w:marLeft w:val="0"/>
                      <w:marRight w:val="0"/>
                      <w:marTop w:val="0"/>
                      <w:marBottom w:val="0"/>
                      <w:divBdr>
                        <w:top w:val="none" w:sz="0" w:space="0" w:color="auto"/>
                        <w:left w:val="none" w:sz="0" w:space="0" w:color="auto"/>
                        <w:bottom w:val="none" w:sz="0" w:space="0" w:color="auto"/>
                        <w:right w:val="none" w:sz="0" w:space="0" w:color="auto"/>
                      </w:divBdr>
                    </w:div>
                  </w:divsChild>
                </w:div>
                <w:div w:id="649871177">
                  <w:marLeft w:val="0"/>
                  <w:marRight w:val="0"/>
                  <w:marTop w:val="0"/>
                  <w:marBottom w:val="0"/>
                  <w:divBdr>
                    <w:top w:val="none" w:sz="0" w:space="0" w:color="auto"/>
                    <w:left w:val="none" w:sz="0" w:space="0" w:color="auto"/>
                    <w:bottom w:val="none" w:sz="0" w:space="0" w:color="auto"/>
                    <w:right w:val="none" w:sz="0" w:space="0" w:color="auto"/>
                  </w:divBdr>
                  <w:divsChild>
                    <w:div w:id="1846625366">
                      <w:marLeft w:val="0"/>
                      <w:marRight w:val="0"/>
                      <w:marTop w:val="0"/>
                      <w:marBottom w:val="0"/>
                      <w:divBdr>
                        <w:top w:val="none" w:sz="0" w:space="0" w:color="auto"/>
                        <w:left w:val="none" w:sz="0" w:space="0" w:color="auto"/>
                        <w:bottom w:val="none" w:sz="0" w:space="0" w:color="auto"/>
                        <w:right w:val="none" w:sz="0" w:space="0" w:color="auto"/>
                      </w:divBdr>
                    </w:div>
                  </w:divsChild>
                </w:div>
                <w:div w:id="2142114251">
                  <w:marLeft w:val="0"/>
                  <w:marRight w:val="0"/>
                  <w:marTop w:val="0"/>
                  <w:marBottom w:val="0"/>
                  <w:divBdr>
                    <w:top w:val="none" w:sz="0" w:space="0" w:color="auto"/>
                    <w:left w:val="none" w:sz="0" w:space="0" w:color="auto"/>
                    <w:bottom w:val="none" w:sz="0" w:space="0" w:color="auto"/>
                    <w:right w:val="none" w:sz="0" w:space="0" w:color="auto"/>
                  </w:divBdr>
                </w:div>
                <w:div w:id="168184906">
                  <w:marLeft w:val="0"/>
                  <w:marRight w:val="0"/>
                  <w:marTop w:val="0"/>
                  <w:marBottom w:val="0"/>
                  <w:divBdr>
                    <w:top w:val="none" w:sz="0" w:space="0" w:color="auto"/>
                    <w:left w:val="none" w:sz="0" w:space="0" w:color="auto"/>
                    <w:bottom w:val="none" w:sz="0" w:space="0" w:color="auto"/>
                    <w:right w:val="none" w:sz="0" w:space="0" w:color="auto"/>
                  </w:divBdr>
                  <w:divsChild>
                    <w:div w:id="933396064">
                      <w:marLeft w:val="0"/>
                      <w:marRight w:val="0"/>
                      <w:marTop w:val="0"/>
                      <w:marBottom w:val="0"/>
                      <w:divBdr>
                        <w:top w:val="none" w:sz="0" w:space="0" w:color="auto"/>
                        <w:left w:val="none" w:sz="0" w:space="0" w:color="auto"/>
                        <w:bottom w:val="none" w:sz="0" w:space="0" w:color="auto"/>
                        <w:right w:val="none" w:sz="0" w:space="0" w:color="auto"/>
                      </w:divBdr>
                    </w:div>
                    <w:div w:id="1255089098">
                      <w:marLeft w:val="0"/>
                      <w:marRight w:val="0"/>
                      <w:marTop w:val="0"/>
                      <w:marBottom w:val="0"/>
                      <w:divBdr>
                        <w:top w:val="none" w:sz="0" w:space="0" w:color="auto"/>
                        <w:left w:val="none" w:sz="0" w:space="0" w:color="auto"/>
                        <w:bottom w:val="none" w:sz="0" w:space="0" w:color="auto"/>
                        <w:right w:val="none" w:sz="0" w:space="0" w:color="auto"/>
                      </w:divBdr>
                    </w:div>
                  </w:divsChild>
                </w:div>
                <w:div w:id="1296251260">
                  <w:marLeft w:val="0"/>
                  <w:marRight w:val="0"/>
                  <w:marTop w:val="0"/>
                  <w:marBottom w:val="0"/>
                  <w:divBdr>
                    <w:top w:val="none" w:sz="0" w:space="0" w:color="auto"/>
                    <w:left w:val="none" w:sz="0" w:space="0" w:color="auto"/>
                    <w:bottom w:val="none" w:sz="0" w:space="0" w:color="auto"/>
                    <w:right w:val="none" w:sz="0" w:space="0" w:color="auto"/>
                  </w:divBdr>
                </w:div>
                <w:div w:id="1721827860">
                  <w:marLeft w:val="0"/>
                  <w:marRight w:val="0"/>
                  <w:marTop w:val="0"/>
                  <w:marBottom w:val="0"/>
                  <w:divBdr>
                    <w:top w:val="none" w:sz="0" w:space="0" w:color="auto"/>
                    <w:left w:val="none" w:sz="0" w:space="0" w:color="auto"/>
                    <w:bottom w:val="none" w:sz="0" w:space="0" w:color="auto"/>
                    <w:right w:val="none" w:sz="0" w:space="0" w:color="auto"/>
                  </w:divBdr>
                  <w:divsChild>
                    <w:div w:id="1625381640">
                      <w:marLeft w:val="0"/>
                      <w:marRight w:val="0"/>
                      <w:marTop w:val="0"/>
                      <w:marBottom w:val="0"/>
                      <w:divBdr>
                        <w:top w:val="none" w:sz="0" w:space="0" w:color="auto"/>
                        <w:left w:val="none" w:sz="0" w:space="0" w:color="auto"/>
                        <w:bottom w:val="none" w:sz="0" w:space="0" w:color="auto"/>
                        <w:right w:val="none" w:sz="0" w:space="0" w:color="auto"/>
                      </w:divBdr>
                    </w:div>
                  </w:divsChild>
                </w:div>
                <w:div w:id="1176269486">
                  <w:marLeft w:val="0"/>
                  <w:marRight w:val="0"/>
                  <w:marTop w:val="0"/>
                  <w:marBottom w:val="0"/>
                  <w:divBdr>
                    <w:top w:val="none" w:sz="0" w:space="0" w:color="auto"/>
                    <w:left w:val="none" w:sz="0" w:space="0" w:color="auto"/>
                    <w:bottom w:val="none" w:sz="0" w:space="0" w:color="auto"/>
                    <w:right w:val="none" w:sz="0" w:space="0" w:color="auto"/>
                  </w:divBdr>
                </w:div>
                <w:div w:id="1150370364">
                  <w:marLeft w:val="0"/>
                  <w:marRight w:val="0"/>
                  <w:marTop w:val="0"/>
                  <w:marBottom w:val="0"/>
                  <w:divBdr>
                    <w:top w:val="none" w:sz="0" w:space="0" w:color="auto"/>
                    <w:left w:val="none" w:sz="0" w:space="0" w:color="auto"/>
                    <w:bottom w:val="none" w:sz="0" w:space="0" w:color="auto"/>
                    <w:right w:val="none" w:sz="0" w:space="0" w:color="auto"/>
                  </w:divBdr>
                  <w:divsChild>
                    <w:div w:id="688724178">
                      <w:marLeft w:val="0"/>
                      <w:marRight w:val="0"/>
                      <w:marTop w:val="0"/>
                      <w:marBottom w:val="0"/>
                      <w:divBdr>
                        <w:top w:val="none" w:sz="0" w:space="0" w:color="auto"/>
                        <w:left w:val="none" w:sz="0" w:space="0" w:color="auto"/>
                        <w:bottom w:val="none" w:sz="0" w:space="0" w:color="auto"/>
                        <w:right w:val="none" w:sz="0" w:space="0" w:color="auto"/>
                      </w:divBdr>
                    </w:div>
                  </w:divsChild>
                </w:div>
                <w:div w:id="947275840">
                  <w:marLeft w:val="0"/>
                  <w:marRight w:val="0"/>
                  <w:marTop w:val="0"/>
                  <w:marBottom w:val="0"/>
                  <w:divBdr>
                    <w:top w:val="none" w:sz="0" w:space="0" w:color="auto"/>
                    <w:left w:val="none" w:sz="0" w:space="0" w:color="auto"/>
                    <w:bottom w:val="none" w:sz="0" w:space="0" w:color="auto"/>
                    <w:right w:val="none" w:sz="0" w:space="0" w:color="auto"/>
                  </w:divBdr>
                  <w:divsChild>
                    <w:div w:id="523053130">
                      <w:marLeft w:val="0"/>
                      <w:marRight w:val="0"/>
                      <w:marTop w:val="0"/>
                      <w:marBottom w:val="0"/>
                      <w:divBdr>
                        <w:top w:val="none" w:sz="0" w:space="0" w:color="auto"/>
                        <w:left w:val="none" w:sz="0" w:space="0" w:color="auto"/>
                        <w:bottom w:val="none" w:sz="0" w:space="0" w:color="auto"/>
                        <w:right w:val="none" w:sz="0" w:space="0" w:color="auto"/>
                      </w:divBdr>
                    </w:div>
                  </w:divsChild>
                </w:div>
                <w:div w:id="2129659963">
                  <w:marLeft w:val="0"/>
                  <w:marRight w:val="0"/>
                  <w:marTop w:val="0"/>
                  <w:marBottom w:val="0"/>
                  <w:divBdr>
                    <w:top w:val="none" w:sz="0" w:space="0" w:color="auto"/>
                    <w:left w:val="none" w:sz="0" w:space="0" w:color="auto"/>
                    <w:bottom w:val="none" w:sz="0" w:space="0" w:color="auto"/>
                    <w:right w:val="none" w:sz="0" w:space="0" w:color="auto"/>
                  </w:divBdr>
                  <w:divsChild>
                    <w:div w:id="1813212707">
                      <w:marLeft w:val="0"/>
                      <w:marRight w:val="0"/>
                      <w:marTop w:val="0"/>
                      <w:marBottom w:val="0"/>
                      <w:divBdr>
                        <w:top w:val="none" w:sz="0" w:space="0" w:color="auto"/>
                        <w:left w:val="none" w:sz="0" w:space="0" w:color="auto"/>
                        <w:bottom w:val="none" w:sz="0" w:space="0" w:color="auto"/>
                        <w:right w:val="none" w:sz="0" w:space="0" w:color="auto"/>
                      </w:divBdr>
                    </w:div>
                    <w:div w:id="1442142227">
                      <w:marLeft w:val="0"/>
                      <w:marRight w:val="0"/>
                      <w:marTop w:val="0"/>
                      <w:marBottom w:val="0"/>
                      <w:divBdr>
                        <w:top w:val="none" w:sz="0" w:space="0" w:color="auto"/>
                        <w:left w:val="none" w:sz="0" w:space="0" w:color="auto"/>
                        <w:bottom w:val="none" w:sz="0" w:space="0" w:color="auto"/>
                        <w:right w:val="none" w:sz="0" w:space="0" w:color="auto"/>
                      </w:divBdr>
                    </w:div>
                  </w:divsChild>
                </w:div>
                <w:div w:id="33626476">
                  <w:marLeft w:val="0"/>
                  <w:marRight w:val="0"/>
                  <w:marTop w:val="0"/>
                  <w:marBottom w:val="0"/>
                  <w:divBdr>
                    <w:top w:val="none" w:sz="0" w:space="0" w:color="auto"/>
                    <w:left w:val="none" w:sz="0" w:space="0" w:color="auto"/>
                    <w:bottom w:val="none" w:sz="0" w:space="0" w:color="auto"/>
                    <w:right w:val="none" w:sz="0" w:space="0" w:color="auto"/>
                  </w:divBdr>
                  <w:divsChild>
                    <w:div w:id="1190727601">
                      <w:marLeft w:val="0"/>
                      <w:marRight w:val="0"/>
                      <w:marTop w:val="0"/>
                      <w:marBottom w:val="0"/>
                      <w:divBdr>
                        <w:top w:val="none" w:sz="0" w:space="0" w:color="auto"/>
                        <w:left w:val="none" w:sz="0" w:space="0" w:color="auto"/>
                        <w:bottom w:val="none" w:sz="0" w:space="0" w:color="auto"/>
                        <w:right w:val="none" w:sz="0" w:space="0" w:color="auto"/>
                      </w:divBdr>
                    </w:div>
                  </w:divsChild>
                </w:div>
                <w:div w:id="1317759913">
                  <w:marLeft w:val="0"/>
                  <w:marRight w:val="0"/>
                  <w:marTop w:val="0"/>
                  <w:marBottom w:val="0"/>
                  <w:divBdr>
                    <w:top w:val="none" w:sz="0" w:space="0" w:color="auto"/>
                    <w:left w:val="none" w:sz="0" w:space="0" w:color="auto"/>
                    <w:bottom w:val="none" w:sz="0" w:space="0" w:color="auto"/>
                    <w:right w:val="none" w:sz="0" w:space="0" w:color="auto"/>
                  </w:divBdr>
                  <w:divsChild>
                    <w:div w:id="1606839129">
                      <w:marLeft w:val="0"/>
                      <w:marRight w:val="0"/>
                      <w:marTop w:val="0"/>
                      <w:marBottom w:val="0"/>
                      <w:divBdr>
                        <w:top w:val="none" w:sz="0" w:space="0" w:color="auto"/>
                        <w:left w:val="none" w:sz="0" w:space="0" w:color="auto"/>
                        <w:bottom w:val="none" w:sz="0" w:space="0" w:color="auto"/>
                        <w:right w:val="none" w:sz="0" w:space="0" w:color="auto"/>
                      </w:divBdr>
                    </w:div>
                  </w:divsChild>
                </w:div>
                <w:div w:id="98723591">
                  <w:marLeft w:val="0"/>
                  <w:marRight w:val="0"/>
                  <w:marTop w:val="0"/>
                  <w:marBottom w:val="0"/>
                  <w:divBdr>
                    <w:top w:val="none" w:sz="0" w:space="0" w:color="auto"/>
                    <w:left w:val="none" w:sz="0" w:space="0" w:color="auto"/>
                    <w:bottom w:val="none" w:sz="0" w:space="0" w:color="auto"/>
                    <w:right w:val="none" w:sz="0" w:space="0" w:color="auto"/>
                  </w:divBdr>
                  <w:divsChild>
                    <w:div w:id="1438868227">
                      <w:marLeft w:val="0"/>
                      <w:marRight w:val="0"/>
                      <w:marTop w:val="0"/>
                      <w:marBottom w:val="0"/>
                      <w:divBdr>
                        <w:top w:val="none" w:sz="0" w:space="0" w:color="auto"/>
                        <w:left w:val="none" w:sz="0" w:space="0" w:color="auto"/>
                        <w:bottom w:val="none" w:sz="0" w:space="0" w:color="auto"/>
                        <w:right w:val="none" w:sz="0" w:space="0" w:color="auto"/>
                      </w:divBdr>
                    </w:div>
                  </w:divsChild>
                </w:div>
                <w:div w:id="233467754">
                  <w:marLeft w:val="0"/>
                  <w:marRight w:val="0"/>
                  <w:marTop w:val="0"/>
                  <w:marBottom w:val="0"/>
                  <w:divBdr>
                    <w:top w:val="none" w:sz="0" w:space="0" w:color="auto"/>
                    <w:left w:val="none" w:sz="0" w:space="0" w:color="auto"/>
                    <w:bottom w:val="none" w:sz="0" w:space="0" w:color="auto"/>
                    <w:right w:val="none" w:sz="0" w:space="0" w:color="auto"/>
                  </w:divBdr>
                  <w:divsChild>
                    <w:div w:id="311718333">
                      <w:marLeft w:val="0"/>
                      <w:marRight w:val="0"/>
                      <w:marTop w:val="0"/>
                      <w:marBottom w:val="0"/>
                      <w:divBdr>
                        <w:top w:val="none" w:sz="0" w:space="0" w:color="auto"/>
                        <w:left w:val="none" w:sz="0" w:space="0" w:color="auto"/>
                        <w:bottom w:val="none" w:sz="0" w:space="0" w:color="auto"/>
                        <w:right w:val="none" w:sz="0" w:space="0" w:color="auto"/>
                      </w:divBdr>
                    </w:div>
                  </w:divsChild>
                </w:div>
                <w:div w:id="1531381769">
                  <w:marLeft w:val="0"/>
                  <w:marRight w:val="0"/>
                  <w:marTop w:val="0"/>
                  <w:marBottom w:val="0"/>
                  <w:divBdr>
                    <w:top w:val="none" w:sz="0" w:space="0" w:color="auto"/>
                    <w:left w:val="none" w:sz="0" w:space="0" w:color="auto"/>
                    <w:bottom w:val="none" w:sz="0" w:space="0" w:color="auto"/>
                    <w:right w:val="none" w:sz="0" w:space="0" w:color="auto"/>
                  </w:divBdr>
                </w:div>
                <w:div w:id="1420590995">
                  <w:marLeft w:val="0"/>
                  <w:marRight w:val="0"/>
                  <w:marTop w:val="0"/>
                  <w:marBottom w:val="0"/>
                  <w:divBdr>
                    <w:top w:val="none" w:sz="0" w:space="0" w:color="auto"/>
                    <w:left w:val="none" w:sz="0" w:space="0" w:color="auto"/>
                    <w:bottom w:val="none" w:sz="0" w:space="0" w:color="auto"/>
                    <w:right w:val="none" w:sz="0" w:space="0" w:color="auto"/>
                  </w:divBdr>
                  <w:divsChild>
                    <w:div w:id="1220166381">
                      <w:marLeft w:val="0"/>
                      <w:marRight w:val="0"/>
                      <w:marTop w:val="0"/>
                      <w:marBottom w:val="0"/>
                      <w:divBdr>
                        <w:top w:val="none" w:sz="0" w:space="0" w:color="auto"/>
                        <w:left w:val="none" w:sz="0" w:space="0" w:color="auto"/>
                        <w:bottom w:val="none" w:sz="0" w:space="0" w:color="auto"/>
                        <w:right w:val="none" w:sz="0" w:space="0" w:color="auto"/>
                      </w:divBdr>
                    </w:div>
                    <w:div w:id="342711965">
                      <w:marLeft w:val="0"/>
                      <w:marRight w:val="0"/>
                      <w:marTop w:val="0"/>
                      <w:marBottom w:val="0"/>
                      <w:divBdr>
                        <w:top w:val="none" w:sz="0" w:space="0" w:color="auto"/>
                        <w:left w:val="none" w:sz="0" w:space="0" w:color="auto"/>
                        <w:bottom w:val="none" w:sz="0" w:space="0" w:color="auto"/>
                        <w:right w:val="none" w:sz="0" w:space="0" w:color="auto"/>
                      </w:divBdr>
                    </w:div>
                  </w:divsChild>
                </w:div>
                <w:div w:id="160397107">
                  <w:marLeft w:val="0"/>
                  <w:marRight w:val="0"/>
                  <w:marTop w:val="0"/>
                  <w:marBottom w:val="0"/>
                  <w:divBdr>
                    <w:top w:val="none" w:sz="0" w:space="0" w:color="auto"/>
                    <w:left w:val="none" w:sz="0" w:space="0" w:color="auto"/>
                    <w:bottom w:val="none" w:sz="0" w:space="0" w:color="auto"/>
                    <w:right w:val="none" w:sz="0" w:space="0" w:color="auto"/>
                  </w:divBdr>
                  <w:divsChild>
                    <w:div w:id="1750422050">
                      <w:marLeft w:val="0"/>
                      <w:marRight w:val="0"/>
                      <w:marTop w:val="0"/>
                      <w:marBottom w:val="0"/>
                      <w:divBdr>
                        <w:top w:val="none" w:sz="0" w:space="0" w:color="auto"/>
                        <w:left w:val="none" w:sz="0" w:space="0" w:color="auto"/>
                        <w:bottom w:val="none" w:sz="0" w:space="0" w:color="auto"/>
                        <w:right w:val="none" w:sz="0" w:space="0" w:color="auto"/>
                      </w:divBdr>
                    </w:div>
                  </w:divsChild>
                </w:div>
                <w:div w:id="1325689">
                  <w:marLeft w:val="0"/>
                  <w:marRight w:val="0"/>
                  <w:marTop w:val="0"/>
                  <w:marBottom w:val="0"/>
                  <w:divBdr>
                    <w:top w:val="none" w:sz="0" w:space="0" w:color="auto"/>
                    <w:left w:val="none" w:sz="0" w:space="0" w:color="auto"/>
                    <w:bottom w:val="none" w:sz="0" w:space="0" w:color="auto"/>
                    <w:right w:val="none" w:sz="0" w:space="0" w:color="auto"/>
                  </w:divBdr>
                  <w:divsChild>
                    <w:div w:id="286667231">
                      <w:marLeft w:val="0"/>
                      <w:marRight w:val="0"/>
                      <w:marTop w:val="0"/>
                      <w:marBottom w:val="0"/>
                      <w:divBdr>
                        <w:top w:val="none" w:sz="0" w:space="0" w:color="auto"/>
                        <w:left w:val="none" w:sz="0" w:space="0" w:color="auto"/>
                        <w:bottom w:val="none" w:sz="0" w:space="0" w:color="auto"/>
                        <w:right w:val="none" w:sz="0" w:space="0" w:color="auto"/>
                      </w:divBdr>
                    </w:div>
                    <w:div w:id="1368333210">
                      <w:marLeft w:val="0"/>
                      <w:marRight w:val="0"/>
                      <w:marTop w:val="0"/>
                      <w:marBottom w:val="0"/>
                      <w:divBdr>
                        <w:top w:val="none" w:sz="0" w:space="0" w:color="auto"/>
                        <w:left w:val="none" w:sz="0" w:space="0" w:color="auto"/>
                        <w:bottom w:val="none" w:sz="0" w:space="0" w:color="auto"/>
                        <w:right w:val="none" w:sz="0" w:space="0" w:color="auto"/>
                      </w:divBdr>
                    </w:div>
                  </w:divsChild>
                </w:div>
                <w:div w:id="1209953223">
                  <w:marLeft w:val="0"/>
                  <w:marRight w:val="0"/>
                  <w:marTop w:val="0"/>
                  <w:marBottom w:val="0"/>
                  <w:divBdr>
                    <w:top w:val="none" w:sz="0" w:space="0" w:color="auto"/>
                    <w:left w:val="none" w:sz="0" w:space="0" w:color="auto"/>
                    <w:bottom w:val="none" w:sz="0" w:space="0" w:color="auto"/>
                    <w:right w:val="none" w:sz="0" w:space="0" w:color="auto"/>
                  </w:divBdr>
                  <w:divsChild>
                    <w:div w:id="1058826049">
                      <w:marLeft w:val="0"/>
                      <w:marRight w:val="0"/>
                      <w:marTop w:val="0"/>
                      <w:marBottom w:val="0"/>
                      <w:divBdr>
                        <w:top w:val="none" w:sz="0" w:space="0" w:color="auto"/>
                        <w:left w:val="none" w:sz="0" w:space="0" w:color="auto"/>
                        <w:bottom w:val="none" w:sz="0" w:space="0" w:color="auto"/>
                        <w:right w:val="none" w:sz="0" w:space="0" w:color="auto"/>
                      </w:divBdr>
                    </w:div>
                  </w:divsChild>
                </w:div>
                <w:div w:id="1818692417">
                  <w:marLeft w:val="0"/>
                  <w:marRight w:val="0"/>
                  <w:marTop w:val="0"/>
                  <w:marBottom w:val="0"/>
                  <w:divBdr>
                    <w:top w:val="none" w:sz="0" w:space="0" w:color="auto"/>
                    <w:left w:val="none" w:sz="0" w:space="0" w:color="auto"/>
                    <w:bottom w:val="none" w:sz="0" w:space="0" w:color="auto"/>
                    <w:right w:val="none" w:sz="0" w:space="0" w:color="auto"/>
                  </w:divBdr>
                  <w:divsChild>
                    <w:div w:id="1423187583">
                      <w:marLeft w:val="0"/>
                      <w:marRight w:val="0"/>
                      <w:marTop w:val="0"/>
                      <w:marBottom w:val="0"/>
                      <w:divBdr>
                        <w:top w:val="none" w:sz="0" w:space="0" w:color="auto"/>
                        <w:left w:val="none" w:sz="0" w:space="0" w:color="auto"/>
                        <w:bottom w:val="none" w:sz="0" w:space="0" w:color="auto"/>
                        <w:right w:val="none" w:sz="0" w:space="0" w:color="auto"/>
                      </w:divBdr>
                    </w:div>
                    <w:div w:id="152374419">
                      <w:marLeft w:val="0"/>
                      <w:marRight w:val="0"/>
                      <w:marTop w:val="0"/>
                      <w:marBottom w:val="0"/>
                      <w:divBdr>
                        <w:top w:val="none" w:sz="0" w:space="0" w:color="auto"/>
                        <w:left w:val="none" w:sz="0" w:space="0" w:color="auto"/>
                        <w:bottom w:val="none" w:sz="0" w:space="0" w:color="auto"/>
                        <w:right w:val="none" w:sz="0" w:space="0" w:color="auto"/>
                      </w:divBdr>
                    </w:div>
                  </w:divsChild>
                </w:div>
                <w:div w:id="1344547351">
                  <w:marLeft w:val="0"/>
                  <w:marRight w:val="0"/>
                  <w:marTop w:val="0"/>
                  <w:marBottom w:val="0"/>
                  <w:divBdr>
                    <w:top w:val="none" w:sz="0" w:space="0" w:color="auto"/>
                    <w:left w:val="none" w:sz="0" w:space="0" w:color="auto"/>
                    <w:bottom w:val="none" w:sz="0" w:space="0" w:color="auto"/>
                    <w:right w:val="none" w:sz="0" w:space="0" w:color="auto"/>
                  </w:divBdr>
                  <w:divsChild>
                    <w:div w:id="1288900898">
                      <w:marLeft w:val="0"/>
                      <w:marRight w:val="0"/>
                      <w:marTop w:val="0"/>
                      <w:marBottom w:val="0"/>
                      <w:divBdr>
                        <w:top w:val="none" w:sz="0" w:space="0" w:color="auto"/>
                        <w:left w:val="none" w:sz="0" w:space="0" w:color="auto"/>
                        <w:bottom w:val="none" w:sz="0" w:space="0" w:color="auto"/>
                        <w:right w:val="none" w:sz="0" w:space="0" w:color="auto"/>
                      </w:divBdr>
                    </w:div>
                  </w:divsChild>
                </w:div>
                <w:div w:id="1479880433">
                  <w:marLeft w:val="0"/>
                  <w:marRight w:val="0"/>
                  <w:marTop w:val="0"/>
                  <w:marBottom w:val="0"/>
                  <w:divBdr>
                    <w:top w:val="none" w:sz="0" w:space="0" w:color="auto"/>
                    <w:left w:val="none" w:sz="0" w:space="0" w:color="auto"/>
                    <w:bottom w:val="none" w:sz="0" w:space="0" w:color="auto"/>
                    <w:right w:val="none" w:sz="0" w:space="0" w:color="auto"/>
                  </w:divBdr>
                  <w:divsChild>
                    <w:div w:id="1019042511">
                      <w:marLeft w:val="0"/>
                      <w:marRight w:val="0"/>
                      <w:marTop w:val="0"/>
                      <w:marBottom w:val="0"/>
                      <w:divBdr>
                        <w:top w:val="none" w:sz="0" w:space="0" w:color="auto"/>
                        <w:left w:val="none" w:sz="0" w:space="0" w:color="auto"/>
                        <w:bottom w:val="none" w:sz="0" w:space="0" w:color="auto"/>
                        <w:right w:val="none" w:sz="0" w:space="0" w:color="auto"/>
                      </w:divBdr>
                    </w:div>
                  </w:divsChild>
                </w:div>
                <w:div w:id="1727952477">
                  <w:marLeft w:val="0"/>
                  <w:marRight w:val="0"/>
                  <w:marTop w:val="0"/>
                  <w:marBottom w:val="0"/>
                  <w:divBdr>
                    <w:top w:val="none" w:sz="0" w:space="0" w:color="auto"/>
                    <w:left w:val="none" w:sz="0" w:space="0" w:color="auto"/>
                    <w:bottom w:val="none" w:sz="0" w:space="0" w:color="auto"/>
                    <w:right w:val="none" w:sz="0" w:space="0" w:color="auto"/>
                  </w:divBdr>
                </w:div>
                <w:div w:id="429664187">
                  <w:marLeft w:val="0"/>
                  <w:marRight w:val="0"/>
                  <w:marTop w:val="0"/>
                  <w:marBottom w:val="0"/>
                  <w:divBdr>
                    <w:top w:val="none" w:sz="0" w:space="0" w:color="auto"/>
                    <w:left w:val="none" w:sz="0" w:space="0" w:color="auto"/>
                    <w:bottom w:val="none" w:sz="0" w:space="0" w:color="auto"/>
                    <w:right w:val="none" w:sz="0" w:space="0" w:color="auto"/>
                  </w:divBdr>
                  <w:divsChild>
                    <w:div w:id="1826704947">
                      <w:marLeft w:val="0"/>
                      <w:marRight w:val="0"/>
                      <w:marTop w:val="0"/>
                      <w:marBottom w:val="0"/>
                      <w:divBdr>
                        <w:top w:val="none" w:sz="0" w:space="0" w:color="auto"/>
                        <w:left w:val="none" w:sz="0" w:space="0" w:color="auto"/>
                        <w:bottom w:val="none" w:sz="0" w:space="0" w:color="auto"/>
                        <w:right w:val="none" w:sz="0" w:space="0" w:color="auto"/>
                      </w:divBdr>
                    </w:div>
                  </w:divsChild>
                </w:div>
                <w:div w:id="1339498774">
                  <w:marLeft w:val="0"/>
                  <w:marRight w:val="0"/>
                  <w:marTop w:val="0"/>
                  <w:marBottom w:val="0"/>
                  <w:divBdr>
                    <w:top w:val="none" w:sz="0" w:space="0" w:color="auto"/>
                    <w:left w:val="none" w:sz="0" w:space="0" w:color="auto"/>
                    <w:bottom w:val="none" w:sz="0" w:space="0" w:color="auto"/>
                    <w:right w:val="none" w:sz="0" w:space="0" w:color="auto"/>
                  </w:divBdr>
                </w:div>
                <w:div w:id="471362848">
                  <w:marLeft w:val="0"/>
                  <w:marRight w:val="0"/>
                  <w:marTop w:val="0"/>
                  <w:marBottom w:val="0"/>
                  <w:divBdr>
                    <w:top w:val="none" w:sz="0" w:space="0" w:color="auto"/>
                    <w:left w:val="none" w:sz="0" w:space="0" w:color="auto"/>
                    <w:bottom w:val="none" w:sz="0" w:space="0" w:color="auto"/>
                    <w:right w:val="none" w:sz="0" w:space="0" w:color="auto"/>
                  </w:divBdr>
                  <w:divsChild>
                    <w:div w:id="1256206171">
                      <w:marLeft w:val="0"/>
                      <w:marRight w:val="0"/>
                      <w:marTop w:val="0"/>
                      <w:marBottom w:val="0"/>
                      <w:divBdr>
                        <w:top w:val="none" w:sz="0" w:space="0" w:color="auto"/>
                        <w:left w:val="none" w:sz="0" w:space="0" w:color="auto"/>
                        <w:bottom w:val="none" w:sz="0" w:space="0" w:color="auto"/>
                        <w:right w:val="none" w:sz="0" w:space="0" w:color="auto"/>
                      </w:divBdr>
                    </w:div>
                    <w:div w:id="1340891524">
                      <w:marLeft w:val="0"/>
                      <w:marRight w:val="0"/>
                      <w:marTop w:val="0"/>
                      <w:marBottom w:val="0"/>
                      <w:divBdr>
                        <w:top w:val="none" w:sz="0" w:space="0" w:color="auto"/>
                        <w:left w:val="none" w:sz="0" w:space="0" w:color="auto"/>
                        <w:bottom w:val="none" w:sz="0" w:space="0" w:color="auto"/>
                        <w:right w:val="none" w:sz="0" w:space="0" w:color="auto"/>
                      </w:divBdr>
                    </w:div>
                  </w:divsChild>
                </w:div>
                <w:div w:id="305553946">
                  <w:marLeft w:val="0"/>
                  <w:marRight w:val="0"/>
                  <w:marTop w:val="0"/>
                  <w:marBottom w:val="0"/>
                  <w:divBdr>
                    <w:top w:val="none" w:sz="0" w:space="0" w:color="auto"/>
                    <w:left w:val="none" w:sz="0" w:space="0" w:color="auto"/>
                    <w:bottom w:val="none" w:sz="0" w:space="0" w:color="auto"/>
                    <w:right w:val="none" w:sz="0" w:space="0" w:color="auto"/>
                  </w:divBdr>
                </w:div>
                <w:div w:id="807675066">
                  <w:marLeft w:val="0"/>
                  <w:marRight w:val="0"/>
                  <w:marTop w:val="0"/>
                  <w:marBottom w:val="0"/>
                  <w:divBdr>
                    <w:top w:val="none" w:sz="0" w:space="0" w:color="auto"/>
                    <w:left w:val="none" w:sz="0" w:space="0" w:color="auto"/>
                    <w:bottom w:val="none" w:sz="0" w:space="0" w:color="auto"/>
                    <w:right w:val="none" w:sz="0" w:space="0" w:color="auto"/>
                  </w:divBdr>
                  <w:divsChild>
                    <w:div w:id="818569127">
                      <w:marLeft w:val="0"/>
                      <w:marRight w:val="0"/>
                      <w:marTop w:val="0"/>
                      <w:marBottom w:val="0"/>
                      <w:divBdr>
                        <w:top w:val="none" w:sz="0" w:space="0" w:color="auto"/>
                        <w:left w:val="none" w:sz="0" w:space="0" w:color="auto"/>
                        <w:bottom w:val="none" w:sz="0" w:space="0" w:color="auto"/>
                        <w:right w:val="none" w:sz="0" w:space="0" w:color="auto"/>
                      </w:divBdr>
                    </w:div>
                  </w:divsChild>
                </w:div>
                <w:div w:id="123743208">
                  <w:marLeft w:val="0"/>
                  <w:marRight w:val="0"/>
                  <w:marTop w:val="0"/>
                  <w:marBottom w:val="0"/>
                  <w:divBdr>
                    <w:top w:val="none" w:sz="0" w:space="0" w:color="auto"/>
                    <w:left w:val="none" w:sz="0" w:space="0" w:color="auto"/>
                    <w:bottom w:val="none" w:sz="0" w:space="0" w:color="auto"/>
                    <w:right w:val="none" w:sz="0" w:space="0" w:color="auto"/>
                  </w:divBdr>
                </w:div>
                <w:div w:id="1095514939">
                  <w:marLeft w:val="0"/>
                  <w:marRight w:val="0"/>
                  <w:marTop w:val="0"/>
                  <w:marBottom w:val="0"/>
                  <w:divBdr>
                    <w:top w:val="none" w:sz="0" w:space="0" w:color="auto"/>
                    <w:left w:val="none" w:sz="0" w:space="0" w:color="auto"/>
                    <w:bottom w:val="none" w:sz="0" w:space="0" w:color="auto"/>
                    <w:right w:val="none" w:sz="0" w:space="0" w:color="auto"/>
                  </w:divBdr>
                  <w:divsChild>
                    <w:div w:id="2045673091">
                      <w:marLeft w:val="0"/>
                      <w:marRight w:val="0"/>
                      <w:marTop w:val="0"/>
                      <w:marBottom w:val="0"/>
                      <w:divBdr>
                        <w:top w:val="none" w:sz="0" w:space="0" w:color="auto"/>
                        <w:left w:val="none" w:sz="0" w:space="0" w:color="auto"/>
                        <w:bottom w:val="none" w:sz="0" w:space="0" w:color="auto"/>
                        <w:right w:val="none" w:sz="0" w:space="0" w:color="auto"/>
                      </w:divBdr>
                    </w:div>
                    <w:div w:id="446656628">
                      <w:marLeft w:val="0"/>
                      <w:marRight w:val="0"/>
                      <w:marTop w:val="0"/>
                      <w:marBottom w:val="0"/>
                      <w:divBdr>
                        <w:top w:val="none" w:sz="0" w:space="0" w:color="auto"/>
                        <w:left w:val="none" w:sz="0" w:space="0" w:color="auto"/>
                        <w:bottom w:val="none" w:sz="0" w:space="0" w:color="auto"/>
                        <w:right w:val="none" w:sz="0" w:space="0" w:color="auto"/>
                      </w:divBdr>
                    </w:div>
                  </w:divsChild>
                </w:div>
                <w:div w:id="1712804236">
                  <w:marLeft w:val="0"/>
                  <w:marRight w:val="0"/>
                  <w:marTop w:val="0"/>
                  <w:marBottom w:val="0"/>
                  <w:divBdr>
                    <w:top w:val="none" w:sz="0" w:space="0" w:color="auto"/>
                    <w:left w:val="none" w:sz="0" w:space="0" w:color="auto"/>
                    <w:bottom w:val="none" w:sz="0" w:space="0" w:color="auto"/>
                    <w:right w:val="none" w:sz="0" w:space="0" w:color="auto"/>
                  </w:divBdr>
                </w:div>
                <w:div w:id="1174683860">
                  <w:marLeft w:val="0"/>
                  <w:marRight w:val="0"/>
                  <w:marTop w:val="0"/>
                  <w:marBottom w:val="0"/>
                  <w:divBdr>
                    <w:top w:val="none" w:sz="0" w:space="0" w:color="auto"/>
                    <w:left w:val="none" w:sz="0" w:space="0" w:color="auto"/>
                    <w:bottom w:val="none" w:sz="0" w:space="0" w:color="auto"/>
                    <w:right w:val="none" w:sz="0" w:space="0" w:color="auto"/>
                  </w:divBdr>
                  <w:divsChild>
                    <w:div w:id="276302690">
                      <w:marLeft w:val="0"/>
                      <w:marRight w:val="0"/>
                      <w:marTop w:val="0"/>
                      <w:marBottom w:val="0"/>
                      <w:divBdr>
                        <w:top w:val="none" w:sz="0" w:space="0" w:color="auto"/>
                        <w:left w:val="none" w:sz="0" w:space="0" w:color="auto"/>
                        <w:bottom w:val="none" w:sz="0" w:space="0" w:color="auto"/>
                        <w:right w:val="none" w:sz="0" w:space="0" w:color="auto"/>
                      </w:divBdr>
                    </w:div>
                  </w:divsChild>
                </w:div>
                <w:div w:id="1826044650">
                  <w:marLeft w:val="0"/>
                  <w:marRight w:val="0"/>
                  <w:marTop w:val="0"/>
                  <w:marBottom w:val="0"/>
                  <w:divBdr>
                    <w:top w:val="none" w:sz="0" w:space="0" w:color="auto"/>
                    <w:left w:val="none" w:sz="0" w:space="0" w:color="auto"/>
                    <w:bottom w:val="none" w:sz="0" w:space="0" w:color="auto"/>
                    <w:right w:val="none" w:sz="0" w:space="0" w:color="auto"/>
                  </w:divBdr>
                  <w:divsChild>
                    <w:div w:id="393282990">
                      <w:marLeft w:val="0"/>
                      <w:marRight w:val="0"/>
                      <w:marTop w:val="0"/>
                      <w:marBottom w:val="0"/>
                      <w:divBdr>
                        <w:top w:val="none" w:sz="0" w:space="0" w:color="auto"/>
                        <w:left w:val="none" w:sz="0" w:space="0" w:color="auto"/>
                        <w:bottom w:val="none" w:sz="0" w:space="0" w:color="auto"/>
                        <w:right w:val="none" w:sz="0" w:space="0" w:color="auto"/>
                      </w:divBdr>
                    </w:div>
                  </w:divsChild>
                </w:div>
                <w:div w:id="759987890">
                  <w:marLeft w:val="0"/>
                  <w:marRight w:val="0"/>
                  <w:marTop w:val="0"/>
                  <w:marBottom w:val="0"/>
                  <w:divBdr>
                    <w:top w:val="none" w:sz="0" w:space="0" w:color="auto"/>
                    <w:left w:val="none" w:sz="0" w:space="0" w:color="auto"/>
                    <w:bottom w:val="none" w:sz="0" w:space="0" w:color="auto"/>
                    <w:right w:val="none" w:sz="0" w:space="0" w:color="auto"/>
                  </w:divBdr>
                </w:div>
                <w:div w:id="1963531768">
                  <w:marLeft w:val="0"/>
                  <w:marRight w:val="0"/>
                  <w:marTop w:val="0"/>
                  <w:marBottom w:val="0"/>
                  <w:divBdr>
                    <w:top w:val="none" w:sz="0" w:space="0" w:color="auto"/>
                    <w:left w:val="none" w:sz="0" w:space="0" w:color="auto"/>
                    <w:bottom w:val="none" w:sz="0" w:space="0" w:color="auto"/>
                    <w:right w:val="none" w:sz="0" w:space="0" w:color="auto"/>
                  </w:divBdr>
                  <w:divsChild>
                    <w:div w:id="778718290">
                      <w:marLeft w:val="0"/>
                      <w:marRight w:val="0"/>
                      <w:marTop w:val="0"/>
                      <w:marBottom w:val="0"/>
                      <w:divBdr>
                        <w:top w:val="none" w:sz="0" w:space="0" w:color="auto"/>
                        <w:left w:val="none" w:sz="0" w:space="0" w:color="auto"/>
                        <w:bottom w:val="none" w:sz="0" w:space="0" w:color="auto"/>
                        <w:right w:val="none" w:sz="0" w:space="0" w:color="auto"/>
                      </w:divBdr>
                    </w:div>
                  </w:divsChild>
                </w:div>
                <w:div w:id="903639215">
                  <w:marLeft w:val="0"/>
                  <w:marRight w:val="0"/>
                  <w:marTop w:val="0"/>
                  <w:marBottom w:val="0"/>
                  <w:divBdr>
                    <w:top w:val="none" w:sz="0" w:space="0" w:color="auto"/>
                    <w:left w:val="none" w:sz="0" w:space="0" w:color="auto"/>
                    <w:bottom w:val="none" w:sz="0" w:space="0" w:color="auto"/>
                    <w:right w:val="none" w:sz="0" w:space="0" w:color="auto"/>
                  </w:divBdr>
                </w:div>
                <w:div w:id="1368945123">
                  <w:marLeft w:val="0"/>
                  <w:marRight w:val="0"/>
                  <w:marTop w:val="0"/>
                  <w:marBottom w:val="0"/>
                  <w:divBdr>
                    <w:top w:val="none" w:sz="0" w:space="0" w:color="auto"/>
                    <w:left w:val="none" w:sz="0" w:space="0" w:color="auto"/>
                    <w:bottom w:val="none" w:sz="0" w:space="0" w:color="auto"/>
                    <w:right w:val="none" w:sz="0" w:space="0" w:color="auto"/>
                  </w:divBdr>
                  <w:divsChild>
                    <w:div w:id="131675525">
                      <w:marLeft w:val="0"/>
                      <w:marRight w:val="0"/>
                      <w:marTop w:val="0"/>
                      <w:marBottom w:val="0"/>
                      <w:divBdr>
                        <w:top w:val="none" w:sz="0" w:space="0" w:color="auto"/>
                        <w:left w:val="none" w:sz="0" w:space="0" w:color="auto"/>
                        <w:bottom w:val="none" w:sz="0" w:space="0" w:color="auto"/>
                        <w:right w:val="none" w:sz="0" w:space="0" w:color="auto"/>
                      </w:divBdr>
                    </w:div>
                  </w:divsChild>
                </w:div>
                <w:div w:id="8041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2889">
      <w:bodyDiv w:val="1"/>
      <w:marLeft w:val="0"/>
      <w:marRight w:val="0"/>
      <w:marTop w:val="0"/>
      <w:marBottom w:val="0"/>
      <w:divBdr>
        <w:top w:val="none" w:sz="0" w:space="0" w:color="auto"/>
        <w:left w:val="none" w:sz="0" w:space="0" w:color="auto"/>
        <w:bottom w:val="none" w:sz="0" w:space="0" w:color="auto"/>
        <w:right w:val="none" w:sz="0" w:space="0" w:color="auto"/>
      </w:divBdr>
      <w:divsChild>
        <w:div w:id="369578420">
          <w:marLeft w:val="0"/>
          <w:marRight w:val="0"/>
          <w:marTop w:val="0"/>
          <w:marBottom w:val="0"/>
          <w:divBdr>
            <w:top w:val="none" w:sz="0" w:space="0" w:color="auto"/>
            <w:left w:val="none" w:sz="0" w:space="0" w:color="auto"/>
            <w:bottom w:val="none" w:sz="0" w:space="0" w:color="auto"/>
            <w:right w:val="none" w:sz="0" w:space="0" w:color="auto"/>
          </w:divBdr>
        </w:div>
        <w:div w:id="391074825">
          <w:marLeft w:val="0"/>
          <w:marRight w:val="0"/>
          <w:marTop w:val="0"/>
          <w:marBottom w:val="0"/>
          <w:divBdr>
            <w:top w:val="none" w:sz="0" w:space="0" w:color="auto"/>
            <w:left w:val="none" w:sz="0" w:space="0" w:color="auto"/>
            <w:bottom w:val="none" w:sz="0" w:space="0" w:color="auto"/>
            <w:right w:val="none" w:sz="0" w:space="0" w:color="auto"/>
          </w:divBdr>
        </w:div>
        <w:div w:id="56707589">
          <w:marLeft w:val="0"/>
          <w:marRight w:val="0"/>
          <w:marTop w:val="0"/>
          <w:marBottom w:val="0"/>
          <w:divBdr>
            <w:top w:val="none" w:sz="0" w:space="0" w:color="auto"/>
            <w:left w:val="none" w:sz="0" w:space="0" w:color="auto"/>
            <w:bottom w:val="none" w:sz="0" w:space="0" w:color="auto"/>
            <w:right w:val="none" w:sz="0" w:space="0" w:color="auto"/>
          </w:divBdr>
        </w:div>
        <w:div w:id="380444546">
          <w:marLeft w:val="0"/>
          <w:marRight w:val="0"/>
          <w:marTop w:val="0"/>
          <w:marBottom w:val="0"/>
          <w:divBdr>
            <w:top w:val="none" w:sz="0" w:space="0" w:color="auto"/>
            <w:left w:val="none" w:sz="0" w:space="0" w:color="auto"/>
            <w:bottom w:val="none" w:sz="0" w:space="0" w:color="auto"/>
            <w:right w:val="none" w:sz="0" w:space="0" w:color="auto"/>
          </w:divBdr>
          <w:divsChild>
            <w:div w:id="1363746207">
              <w:marLeft w:val="0"/>
              <w:marRight w:val="0"/>
              <w:marTop w:val="0"/>
              <w:marBottom w:val="0"/>
              <w:divBdr>
                <w:top w:val="none" w:sz="0" w:space="0" w:color="auto"/>
                <w:left w:val="none" w:sz="0" w:space="0" w:color="auto"/>
                <w:bottom w:val="none" w:sz="0" w:space="0" w:color="auto"/>
                <w:right w:val="none" w:sz="0" w:space="0" w:color="auto"/>
              </w:divBdr>
            </w:div>
            <w:div w:id="1877085081">
              <w:marLeft w:val="0"/>
              <w:marRight w:val="0"/>
              <w:marTop w:val="0"/>
              <w:marBottom w:val="0"/>
              <w:divBdr>
                <w:top w:val="none" w:sz="0" w:space="0" w:color="auto"/>
                <w:left w:val="none" w:sz="0" w:space="0" w:color="auto"/>
                <w:bottom w:val="none" w:sz="0" w:space="0" w:color="auto"/>
                <w:right w:val="none" w:sz="0" w:space="0" w:color="auto"/>
              </w:divBdr>
            </w:div>
            <w:div w:id="66195303">
              <w:marLeft w:val="0"/>
              <w:marRight w:val="0"/>
              <w:marTop w:val="0"/>
              <w:marBottom w:val="0"/>
              <w:divBdr>
                <w:top w:val="none" w:sz="0" w:space="0" w:color="auto"/>
                <w:left w:val="none" w:sz="0" w:space="0" w:color="auto"/>
                <w:bottom w:val="none" w:sz="0" w:space="0" w:color="auto"/>
                <w:right w:val="none" w:sz="0" w:space="0" w:color="auto"/>
              </w:divBdr>
            </w:div>
            <w:div w:id="1981350030">
              <w:marLeft w:val="0"/>
              <w:marRight w:val="0"/>
              <w:marTop w:val="0"/>
              <w:marBottom w:val="0"/>
              <w:divBdr>
                <w:top w:val="none" w:sz="0" w:space="0" w:color="auto"/>
                <w:left w:val="none" w:sz="0" w:space="0" w:color="auto"/>
                <w:bottom w:val="none" w:sz="0" w:space="0" w:color="auto"/>
                <w:right w:val="none" w:sz="0" w:space="0" w:color="auto"/>
              </w:divBdr>
            </w:div>
            <w:div w:id="1048452141">
              <w:marLeft w:val="0"/>
              <w:marRight w:val="0"/>
              <w:marTop w:val="0"/>
              <w:marBottom w:val="0"/>
              <w:divBdr>
                <w:top w:val="none" w:sz="0" w:space="0" w:color="auto"/>
                <w:left w:val="none" w:sz="0" w:space="0" w:color="auto"/>
                <w:bottom w:val="none" w:sz="0" w:space="0" w:color="auto"/>
                <w:right w:val="none" w:sz="0" w:space="0" w:color="auto"/>
              </w:divBdr>
            </w:div>
            <w:div w:id="1985044394">
              <w:marLeft w:val="0"/>
              <w:marRight w:val="0"/>
              <w:marTop w:val="0"/>
              <w:marBottom w:val="0"/>
              <w:divBdr>
                <w:top w:val="none" w:sz="0" w:space="0" w:color="auto"/>
                <w:left w:val="none" w:sz="0" w:space="0" w:color="auto"/>
                <w:bottom w:val="none" w:sz="0" w:space="0" w:color="auto"/>
                <w:right w:val="none" w:sz="0" w:space="0" w:color="auto"/>
              </w:divBdr>
            </w:div>
            <w:div w:id="259729314">
              <w:marLeft w:val="0"/>
              <w:marRight w:val="0"/>
              <w:marTop w:val="0"/>
              <w:marBottom w:val="0"/>
              <w:divBdr>
                <w:top w:val="none" w:sz="0" w:space="0" w:color="auto"/>
                <w:left w:val="none" w:sz="0" w:space="0" w:color="auto"/>
                <w:bottom w:val="none" w:sz="0" w:space="0" w:color="auto"/>
                <w:right w:val="none" w:sz="0" w:space="0" w:color="auto"/>
              </w:divBdr>
            </w:div>
          </w:divsChild>
        </w:div>
        <w:div w:id="1189176539">
          <w:marLeft w:val="0"/>
          <w:marRight w:val="0"/>
          <w:marTop w:val="0"/>
          <w:marBottom w:val="0"/>
          <w:divBdr>
            <w:top w:val="none" w:sz="0" w:space="0" w:color="auto"/>
            <w:left w:val="none" w:sz="0" w:space="0" w:color="auto"/>
            <w:bottom w:val="none" w:sz="0" w:space="0" w:color="auto"/>
            <w:right w:val="none" w:sz="0" w:space="0" w:color="auto"/>
          </w:divBdr>
        </w:div>
        <w:div w:id="73088817">
          <w:marLeft w:val="0"/>
          <w:marRight w:val="0"/>
          <w:marTop w:val="0"/>
          <w:marBottom w:val="0"/>
          <w:divBdr>
            <w:top w:val="none" w:sz="0" w:space="0" w:color="auto"/>
            <w:left w:val="none" w:sz="0" w:space="0" w:color="auto"/>
            <w:bottom w:val="none" w:sz="0" w:space="0" w:color="auto"/>
            <w:right w:val="none" w:sz="0" w:space="0" w:color="auto"/>
          </w:divBdr>
          <w:divsChild>
            <w:div w:id="1921018662">
              <w:marLeft w:val="0"/>
              <w:marRight w:val="0"/>
              <w:marTop w:val="0"/>
              <w:marBottom w:val="0"/>
              <w:divBdr>
                <w:top w:val="none" w:sz="0" w:space="0" w:color="auto"/>
                <w:left w:val="none" w:sz="0" w:space="0" w:color="auto"/>
                <w:bottom w:val="none" w:sz="0" w:space="0" w:color="auto"/>
                <w:right w:val="none" w:sz="0" w:space="0" w:color="auto"/>
              </w:divBdr>
            </w:div>
            <w:div w:id="724764392">
              <w:marLeft w:val="0"/>
              <w:marRight w:val="0"/>
              <w:marTop w:val="0"/>
              <w:marBottom w:val="0"/>
              <w:divBdr>
                <w:top w:val="none" w:sz="0" w:space="0" w:color="auto"/>
                <w:left w:val="none" w:sz="0" w:space="0" w:color="auto"/>
                <w:bottom w:val="none" w:sz="0" w:space="0" w:color="auto"/>
                <w:right w:val="none" w:sz="0" w:space="0" w:color="auto"/>
              </w:divBdr>
            </w:div>
          </w:divsChild>
        </w:div>
        <w:div w:id="1020863006">
          <w:marLeft w:val="0"/>
          <w:marRight w:val="0"/>
          <w:marTop w:val="0"/>
          <w:marBottom w:val="0"/>
          <w:divBdr>
            <w:top w:val="none" w:sz="0" w:space="0" w:color="auto"/>
            <w:left w:val="none" w:sz="0" w:space="0" w:color="auto"/>
            <w:bottom w:val="none" w:sz="0" w:space="0" w:color="auto"/>
            <w:right w:val="none" w:sz="0" w:space="0" w:color="auto"/>
          </w:divBdr>
          <w:divsChild>
            <w:div w:id="17533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tlas.usv.ro/www/codru_net/colege.html" TargetMode="External"/><Relationship Id="rId13" Type="http://schemas.openxmlformats.org/officeDocument/2006/relationships/image" Target="media/image4.gif"/><Relationship Id="rId18" Type="http://schemas.openxmlformats.org/officeDocument/2006/relationships/hyperlink" Target="http://atlas.usv.ro/www/codru_net/page23_2e.html" TargetMode="External"/><Relationship Id="rId26" Type="http://schemas.openxmlformats.org/officeDocument/2006/relationships/hyperlink" Target="http://miar.ub.edu/issn/1224-032X" TargetMode="External"/><Relationship Id="rId39" Type="http://schemas.openxmlformats.org/officeDocument/2006/relationships/hyperlink" Target="http://atlas.usv.ro/www/codru_net/CC23/2/conflict.pdf" TargetMode="External"/><Relationship Id="rId3" Type="http://schemas.openxmlformats.org/officeDocument/2006/relationships/settings" Target="settings.xml"/><Relationship Id="rId21" Type="http://schemas.openxmlformats.org/officeDocument/2006/relationships/hyperlink" Target="https://www.scopus.com/redirect.uri?url=https://www.elsevier.com/?a=91122&amp;origin=sbrowse&amp;zone=TitleList&amp;category=TitleListLink%22" TargetMode="External"/><Relationship Id="rId34" Type="http://schemas.openxmlformats.org/officeDocument/2006/relationships/hyperlink" Target="http://atlas.usv.ro/www/codru_net/CC23/2/gender.pdf" TargetMode="External"/><Relationship Id="rId42" Type="http://schemas.openxmlformats.org/officeDocument/2006/relationships/hyperlink" Target="http://atlas.usv.ro/www/codru_net/CC23/2/instructions.pdf" TargetMode="External"/><Relationship Id="rId7" Type="http://schemas.openxmlformats.org/officeDocument/2006/relationships/image" Target="media/image1.gif"/><Relationship Id="rId12" Type="http://schemas.openxmlformats.org/officeDocument/2006/relationships/hyperlink" Target="http://atlas.usv.ro/www/codru_net/review.html" TargetMode="External"/><Relationship Id="rId17" Type="http://schemas.openxmlformats.org/officeDocument/2006/relationships/hyperlink" Target="http://atlas.usv.ro/www/codru_net/contents.html" TargetMode="External"/><Relationship Id="rId25" Type="http://schemas.openxmlformats.org/officeDocument/2006/relationships/hyperlink" Target="https://spz.socionet.ru/archives/users-docs/bucovina/lists/listseries.xml?lang=english" TargetMode="External"/><Relationship Id="rId33" Type="http://schemas.openxmlformats.org/officeDocument/2006/relationships/hyperlink" Target="http://atlas.usv.ro/www/codru_net/CC23/2/megaevents.pdf" TargetMode="External"/><Relationship Id="rId38" Type="http://schemas.openxmlformats.org/officeDocument/2006/relationships/hyperlink" Target="http://atlas.usv.ro/www/codru_net/CC23/2/ruthenia.pdf" TargetMode="External"/><Relationship Id="rId2" Type="http://schemas.openxmlformats.org/officeDocument/2006/relationships/styles" Target="styles.xml"/><Relationship Id="rId16" Type="http://schemas.openxmlformats.org/officeDocument/2006/relationships/hyperlink" Target="http://atlas.usv.ro/www/codru_net/page23_2e.html" TargetMode="External"/><Relationship Id="rId20" Type="http://schemas.openxmlformats.org/officeDocument/2006/relationships/image" Target="media/image6.jpeg"/><Relationship Id="rId29" Type="http://schemas.openxmlformats.org/officeDocument/2006/relationships/hyperlink" Target="http://dmoz.org/World/Rom%c3%a2n%c4%83/%c5%9etiin%c5%a3%c4%83/%c5%9etiin%c5%a3e_sociale/Istorie/Publica%c5%a3ii/" TargetMode="External"/><Relationship Id="rId41" Type="http://schemas.openxmlformats.org/officeDocument/2006/relationships/hyperlink" Target="http://atlas.usv.ro/www/codru_net/CC23/2/contributors.pdf" TargetMode="External"/><Relationship Id="rId1" Type="http://schemas.openxmlformats.org/officeDocument/2006/relationships/numbering" Target="numbering.xml"/><Relationship Id="rId6" Type="http://schemas.openxmlformats.org/officeDocument/2006/relationships/hyperlink" Target="http://atlas.usv.ro/www/codru_net/index.html" TargetMode="External"/><Relationship Id="rId11" Type="http://schemas.openxmlformats.org/officeDocument/2006/relationships/image" Target="media/image3.gif"/><Relationship Id="rId24" Type="http://schemas.openxmlformats.org/officeDocument/2006/relationships/hyperlink" Target="https://journals.indexcopernicus.com/search/details?id=12244" TargetMode="External"/><Relationship Id="rId32" Type="http://schemas.openxmlformats.org/officeDocument/2006/relationships/hyperlink" Target="http://atlas.usv.ro/www/codru_net/CC23/2/encyclopaedia.pdf" TargetMode="External"/><Relationship Id="rId37" Type="http://schemas.openxmlformats.org/officeDocument/2006/relationships/hyperlink" Target="http://atlas.usv.ro/www/codru_net/CC23/2/ideology.pdf" TargetMode="External"/><Relationship Id="rId40" Type="http://schemas.openxmlformats.org/officeDocument/2006/relationships/hyperlink" Target="http://atlas.usv.ro/www/codru_net/CC23/2/bosnia.pdf" TargetMode="External"/><Relationship Id="rId45" Type="http://schemas.openxmlformats.org/officeDocument/2006/relationships/theme" Target="theme/theme1.xml"/><Relationship Id="rId5" Type="http://schemas.openxmlformats.org/officeDocument/2006/relationships/hyperlink" Target="http://atlas.usv.ro/www/codru_net/CC23/1/myth.pdf" TargetMode="External"/><Relationship Id="rId15" Type="http://schemas.openxmlformats.org/officeDocument/2006/relationships/image" Target="media/image5.gif"/><Relationship Id="rId23" Type="http://schemas.openxmlformats.org/officeDocument/2006/relationships/hyperlink" Target="http://doaj.org/toc/50dab5c1bcae428abc1c244ac0a5d57a" TargetMode="External"/><Relationship Id="rId28" Type="http://schemas.openxmlformats.org/officeDocument/2006/relationships/hyperlink" Target="http://dmoz.org/World/Rom%c3%a2n%c4%83/%c5%9etiin%c5%a3%c4%83/%c5%9etiin%c5%a3e_sociale/Istorie/Publica%c5%a3ii/" TargetMode="External"/><Relationship Id="rId36" Type="http://schemas.openxmlformats.org/officeDocument/2006/relationships/hyperlink" Target="http://atlas.usv.ro/www/codru_net/CC23/2/slovak.pdf" TargetMode="External"/><Relationship Id="rId10" Type="http://schemas.openxmlformats.org/officeDocument/2006/relationships/hyperlink" Target="http://atlas.usv.ro/www/codru_net/info.html" TargetMode="External"/><Relationship Id="rId19" Type="http://schemas.openxmlformats.org/officeDocument/2006/relationships/hyperlink" Target="http://atlas.usv.ro/www/codru_net/cuprins.html" TargetMode="External"/><Relationship Id="rId31" Type="http://schemas.openxmlformats.org/officeDocument/2006/relationships/hyperlink" Target="http://atlas.usv.ro/www/codru_net/CC23/2/tsykh.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mailto:stefanp@atlas.usv.ro" TargetMode="External"/><Relationship Id="rId22" Type="http://schemas.openxmlformats.org/officeDocument/2006/relationships/hyperlink" Target="https://dbh.nsd.uib.no/publiseringskanaler/erihplus/periodical/info.action?id=482987" TargetMode="External"/><Relationship Id="rId27" Type="http://schemas.openxmlformats.org/officeDocument/2006/relationships/hyperlink" Target="http://www.ulrichsweb.com/ulrichsweb/ulrichsweb_news/uu/newTitles.asp?uuMonthlyFile=uu201006/new_titles.txt&amp;Letter=H&amp;navPage=9&amp;" TargetMode="External"/><Relationship Id="rId30" Type="http://schemas.openxmlformats.org/officeDocument/2006/relationships/hyperlink" Target="http://www.ebsco.com/" TargetMode="External"/><Relationship Id="rId35" Type="http://schemas.openxmlformats.org/officeDocument/2006/relationships/hyperlink" Target="http://atlas.usv.ro/www/codru_net/CC23/2/myth.pdf" TargetMode="External"/><Relationship Id="rId43"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1227</Words>
  <Characters>6995</Characters>
  <Application>Microsoft Office Word</Application>
  <DocSecurity>0</DocSecurity>
  <Lines>58</Lines>
  <Paragraphs>16</Paragraphs>
  <ScaleCrop>false</ScaleCrop>
  <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2017-12-17T15:32:00Z</dcterms:created>
  <dcterms:modified xsi:type="dcterms:W3CDTF">2018-01-11T16:01:00Z</dcterms:modified>
</cp:coreProperties>
</file>