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7C7" w:rsidRDefault="00BB77C7" w:rsidP="00BB77C7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,Bold" w:cs="Times New Roman,Bold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,Bold" w:eastAsia="Times New Roman,Bold" w:cs="Times New Roman,Bold" w:hint="eastAsia"/>
          <w:b/>
          <w:bCs/>
          <w:color w:val="000000"/>
          <w:sz w:val="28"/>
          <w:szCs w:val="28"/>
        </w:rPr>
        <w:t>Шығар</w:t>
      </w:r>
      <w:proofErr w:type="spellEnd"/>
      <w:r>
        <w:rPr>
          <w:rFonts w:ascii="Times New Roman,Bold" w:eastAsia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eastAsia="Times New Roman,Bold" w:cs="Times New Roman,Bold" w:hint="eastAsia"/>
          <w:b/>
          <w:bCs/>
          <w:color w:val="000000"/>
          <w:sz w:val="28"/>
          <w:szCs w:val="28"/>
        </w:rPr>
        <w:t>қимасы</w:t>
      </w:r>
      <w:proofErr w:type="spellEnd"/>
      <w:r>
        <w:rPr>
          <w:rFonts w:ascii="Times New Roman,Bold" w:eastAsia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eastAsia="Times New Roman,Bold" w:cs="Times New Roman,Bold" w:hint="eastAsia"/>
          <w:b/>
          <w:bCs/>
          <w:color w:val="000000"/>
          <w:sz w:val="28"/>
          <w:szCs w:val="28"/>
        </w:rPr>
        <w:t>квадрат</w:t>
      </w:r>
      <w:proofErr w:type="spellEnd"/>
      <w:r>
        <w:rPr>
          <w:rFonts w:ascii="Times New Roman,Bold" w:eastAsia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eastAsia="Times New Roman,Bold" w:cs="Times New Roman,Bold" w:hint="eastAsia"/>
          <w:b/>
          <w:bCs/>
          <w:color w:val="000000"/>
          <w:sz w:val="28"/>
          <w:szCs w:val="28"/>
        </w:rPr>
        <w:t>формалы</w:t>
      </w:r>
      <w:proofErr w:type="spellEnd"/>
      <w:r>
        <w:rPr>
          <w:rFonts w:ascii="Times New Roman,Bold" w:eastAsia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eastAsia="Times New Roman,Bold" w:cs="Times New Roman,Bold" w:hint="eastAsia"/>
          <w:b/>
          <w:bCs/>
          <w:color w:val="000000"/>
          <w:sz w:val="28"/>
          <w:szCs w:val="28"/>
        </w:rPr>
        <w:t>соплодан</w:t>
      </w:r>
      <w:proofErr w:type="spellEnd"/>
      <w:r>
        <w:rPr>
          <w:rFonts w:ascii="Times New Roman,Bold" w:eastAsia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eastAsia="Times New Roman,Bold" w:cs="Times New Roman,Bold" w:hint="eastAsia"/>
          <w:b/>
          <w:bCs/>
          <w:color w:val="000000"/>
          <w:sz w:val="28"/>
          <w:szCs w:val="28"/>
        </w:rPr>
        <w:t>ағып</w:t>
      </w:r>
      <w:proofErr w:type="spellEnd"/>
      <w:r>
        <w:rPr>
          <w:rFonts w:ascii="Times New Roman,Bold" w:eastAsia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eastAsia="Times New Roman,Bold" w:cs="Times New Roman,Bold" w:hint="eastAsia"/>
          <w:b/>
          <w:bCs/>
          <w:color w:val="000000"/>
          <w:sz w:val="28"/>
          <w:szCs w:val="28"/>
        </w:rPr>
        <w:t>шығатын</w:t>
      </w:r>
      <w:proofErr w:type="spellEnd"/>
      <w:r>
        <w:rPr>
          <w:rFonts w:ascii="Times New Roman,Bold" w:eastAsia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eastAsia="Times New Roman,Bold" w:cs="Times New Roman,Bold" w:hint="eastAsia"/>
          <w:b/>
          <w:bCs/>
          <w:color w:val="000000"/>
          <w:sz w:val="28"/>
          <w:szCs w:val="28"/>
        </w:rPr>
        <w:t>еркін</w:t>
      </w:r>
      <w:proofErr w:type="spellEnd"/>
    </w:p>
    <w:p w:rsidR="00BB77C7" w:rsidRDefault="00BB77C7" w:rsidP="00BB77C7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,Bold" w:cs="Times New Roman,Bold"/>
          <w:b/>
          <w:bCs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,Bold" w:eastAsia="Times New Roman,Bold" w:cs="Times New Roman,Bold" w:hint="eastAsia"/>
          <w:b/>
          <w:bCs/>
          <w:color w:val="000000"/>
          <w:sz w:val="28"/>
          <w:szCs w:val="28"/>
        </w:rPr>
        <w:t>турбулентті</w:t>
      </w:r>
      <w:proofErr w:type="spellEnd"/>
      <w:proofErr w:type="gramEnd"/>
      <w:r>
        <w:rPr>
          <w:rFonts w:ascii="Times New Roman,Bold" w:eastAsia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eastAsia="Times New Roman,Bold" w:cs="Times New Roman,Bold" w:hint="eastAsia"/>
          <w:b/>
          <w:bCs/>
          <w:color w:val="000000"/>
          <w:sz w:val="28"/>
          <w:szCs w:val="28"/>
        </w:rPr>
        <w:t>ағыншаны</w:t>
      </w:r>
      <w:proofErr w:type="spellEnd"/>
      <w:r>
        <w:rPr>
          <w:rFonts w:ascii="Times New Roman,Bold" w:eastAsia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eastAsia="Times New Roman,Bold" w:cs="Times New Roman,Bold" w:hint="eastAsia"/>
          <w:b/>
          <w:bCs/>
          <w:color w:val="000000"/>
          <w:sz w:val="28"/>
          <w:szCs w:val="28"/>
        </w:rPr>
        <w:t>эксперименттік</w:t>
      </w:r>
      <w:proofErr w:type="spellEnd"/>
      <w:r>
        <w:rPr>
          <w:rFonts w:ascii="Times New Roman,Bold" w:eastAsia="Times New Roman,Bold" w:cs="Times New Roman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,Bold" w:eastAsia="Times New Roman,Bold" w:cs="Times New Roman,Bold" w:hint="eastAsia"/>
          <w:b/>
          <w:bCs/>
          <w:color w:val="000000"/>
          <w:sz w:val="28"/>
          <w:szCs w:val="28"/>
        </w:rPr>
        <w:t>зерттеу</w:t>
      </w:r>
      <w:proofErr w:type="spellEnd"/>
    </w:p>
    <w:p w:rsidR="00BB77C7" w:rsidRDefault="00BB77C7" w:rsidP="00BB77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Сұлтан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М.Р,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әл-Фараби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атындағы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ҚазҰУ,Алматы</w:t>
      </w:r>
      <w:proofErr w:type="spellEnd"/>
      <w:proofErr w:type="gramEnd"/>
    </w:p>
    <w:p w:rsidR="00BB77C7" w:rsidRDefault="00BB77C7" w:rsidP="00BB77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Ғылыми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жетекші:ф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м.ғ.к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., доцент Ғ.Қ.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Төлеуов</w:t>
      </w:r>
      <w:proofErr w:type="spellEnd"/>
    </w:p>
    <w:p w:rsidR="00BB77C7" w:rsidRDefault="00BB77C7" w:rsidP="00BB77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Жұмыста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шығар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қимасы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квадрат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және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дөңгелек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формалы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соплолардан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ағып</w:t>
      </w:r>
      <w:proofErr w:type="spellEnd"/>
    </w:p>
    <w:p w:rsidR="00BB77C7" w:rsidRDefault="00BB77C7" w:rsidP="00BB77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шығатын</w:t>
      </w:r>
      <w:proofErr w:type="spellEnd"/>
      <w:proofErr w:type="gram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еркін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ағыншалардың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өстік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жылдамдықтарының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өзгерістері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зерттелді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және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олар</w:t>
      </w:r>
      <w:proofErr w:type="spellEnd"/>
    </w:p>
    <w:p w:rsidR="00BB77C7" w:rsidRDefault="00BB77C7" w:rsidP="00BB77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бір</w:t>
      </w:r>
      <w:proofErr w:type="gram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-бірімен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салыстырылды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Салыстырудан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өстік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жылдамдықтардың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екі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жағдайда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да</w:t>
      </w:r>
    </w:p>
    <w:p w:rsidR="00BB77C7" w:rsidRDefault="00BB77C7" w:rsidP="00BB77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бірдей</w:t>
      </w:r>
      <w:proofErr w:type="spellEnd"/>
      <w:proofErr w:type="gram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екендігін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көреміз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Шығар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қимасы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квадрат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формалы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соплодан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таралатын</w:t>
      </w:r>
      <w:proofErr w:type="spellEnd"/>
    </w:p>
    <w:p w:rsidR="00BB77C7" w:rsidRDefault="00BB77C7" w:rsidP="00BB77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ағыншаның</w:t>
      </w:r>
      <w:proofErr w:type="spellEnd"/>
      <w:proofErr w:type="gram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өстік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жылдамдығының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өзгерісі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сыртқы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акустикалық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әсер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бар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кезде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де</w:t>
      </w:r>
    </w:p>
    <w:p w:rsidR="00BB77C7" w:rsidRDefault="00BB77C7" w:rsidP="00BB77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жасалынды</w:t>
      </w:r>
      <w:proofErr w:type="spellEnd"/>
      <w:proofErr w:type="gram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Эксперименттен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көретініміз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дыбыс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қысымының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ағыншаның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өстік</w:t>
      </w:r>
      <w:proofErr w:type="spellEnd"/>
    </w:p>
    <w:p w:rsidR="00BB77C7" w:rsidRDefault="00BB77C7" w:rsidP="00BB77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жылдамдығының</w:t>
      </w:r>
      <w:proofErr w:type="spellEnd"/>
      <w:proofErr w:type="gram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өшу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заңдылығына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әсерінің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жоқтығы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.</w:t>
      </w:r>
    </w:p>
    <w:p w:rsidR="00BB77C7" w:rsidRDefault="00BB77C7" w:rsidP="00BB77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Жұмыста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сонымен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бірге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шығар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қимасы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квадрат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формалы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соплодан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таралатын</w:t>
      </w:r>
      <w:proofErr w:type="spellEnd"/>
    </w:p>
    <w:p w:rsidR="00BB77C7" w:rsidRDefault="00BB77C7" w:rsidP="00BB77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ағыншаның</w:t>
      </w:r>
      <w:proofErr w:type="spellEnd"/>
      <w:proofErr w:type="gram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көлденең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қималарындағы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жылдамдықтардың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профильдері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өлшенді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Тәжірибе</w:t>
      </w:r>
      <w:proofErr w:type="spellEnd"/>
    </w:p>
    <w:p w:rsidR="00BB77C7" w:rsidRDefault="00BB77C7" w:rsidP="00BB77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ағысқа</w:t>
      </w:r>
      <w:proofErr w:type="spellEnd"/>
      <w:proofErr w:type="gram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сыртқы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әсер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түсірілген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және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түсірілмеген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кездерде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де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жасалынды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Нәтижеден</w:t>
      </w:r>
      <w:proofErr w:type="spellEnd"/>
    </w:p>
    <w:p w:rsidR="00BB77C7" w:rsidRDefault="00BB77C7" w:rsidP="00BB77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көретініміздей</w:t>
      </w:r>
      <w:proofErr w:type="spellEnd"/>
      <w:proofErr w:type="gram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көлденең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қималардағы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жылдамдықтың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профильдерінің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универсалдылығы</w:t>
      </w:r>
      <w:proofErr w:type="spellEnd"/>
    </w:p>
    <w:p w:rsidR="00BB77C7" w:rsidRDefault="00BB77C7" w:rsidP="00BB77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екі</w:t>
      </w:r>
      <w:proofErr w:type="spellEnd"/>
      <w:proofErr w:type="gram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жағдайда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да 6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калибрден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(х/b=6)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басталады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.</w:t>
      </w:r>
    </w:p>
    <w:p w:rsidR="00BB77C7" w:rsidRDefault="00BB77C7" w:rsidP="00BB77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Эксперимент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барысында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зерттелетін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сигналдардың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уақыттық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түзілулерінің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сандық</w:t>
      </w:r>
      <w:proofErr w:type="spellEnd"/>
    </w:p>
    <w:p w:rsidR="00BB77C7" w:rsidRDefault="00BB77C7" w:rsidP="00BB77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формада</w:t>
      </w:r>
      <w:proofErr w:type="spellEnd"/>
      <w:proofErr w:type="gram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тіркелуінің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жүзеге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асырылуы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және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олардың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осциллографтың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экранында</w:t>
      </w:r>
      <w:proofErr w:type="spellEnd"/>
    </w:p>
    <w:p w:rsidR="00BB77C7" w:rsidRDefault="00BB77C7" w:rsidP="00BB77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осциллограммалар</w:t>
      </w:r>
      <w:proofErr w:type="spellEnd"/>
      <w:proofErr w:type="gram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түрінде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қайта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жаңғыртылуы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зерттелді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Зерттеу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мынаны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көрсетеді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.</w:t>
      </w:r>
    </w:p>
    <w:p w:rsidR="00BB77C7" w:rsidRDefault="00BB77C7" w:rsidP="00BB77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Жылдамдықтың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лездік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пульсациясы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сигналын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созу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осциллограммасына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талдау</w:t>
      </w:r>
      <w:proofErr w:type="spellEnd"/>
    </w:p>
    <w:p w:rsidR="00BB77C7" w:rsidRDefault="00BB77C7" w:rsidP="00BB77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жасау</w:t>
      </w:r>
      <w:proofErr w:type="spellEnd"/>
      <w:proofErr w:type="gram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жылдамдық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тербелісінің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нақты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берілген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жиіліктері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бар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екендігін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көрсетеді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.</w:t>
      </w:r>
    </w:p>
    <w:p w:rsidR="00BB77C7" w:rsidRDefault="00BB77C7" w:rsidP="00BB77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Жылдамдықтың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осы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тербелістері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бастапқы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бөлімшеде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еркін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шекаралық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қабаттағы</w:t>
      </w:r>
      <w:proofErr w:type="spellEnd"/>
    </w:p>
    <w:p w:rsidR="00BB77C7" w:rsidRDefault="00BB77C7" w:rsidP="00BB77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ірімасштабты</w:t>
      </w:r>
      <w:proofErr w:type="spellEnd"/>
      <w:proofErr w:type="gram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дискреттік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құйындардың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пайда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болу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жиіліктерімен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дәл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келеді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Ағыстың</w:t>
      </w:r>
      <w:proofErr w:type="spellEnd"/>
    </w:p>
    <w:p w:rsidR="00BB77C7" w:rsidRDefault="00BB77C7" w:rsidP="00BB77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бойымен</w:t>
      </w:r>
      <w:proofErr w:type="spellEnd"/>
      <w:proofErr w:type="gram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төмен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соплоның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шығар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қимасынан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алыстаған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сайын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бірінші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реттік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құйындардың</w:t>
      </w:r>
      <w:proofErr w:type="spellEnd"/>
    </w:p>
    <w:p w:rsidR="00BB77C7" w:rsidRDefault="00BB77C7" w:rsidP="00BB77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бір</w:t>
      </w:r>
      <w:proofErr w:type="gram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-бірімен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әсерлесуі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және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олардың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осының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негізінде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іріленуі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нәтижесінде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үлкен</w:t>
      </w:r>
      <w:proofErr w:type="spellEnd"/>
    </w:p>
    <w:p w:rsidR="00BB77C7" w:rsidRDefault="00BB77C7" w:rsidP="00BB77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амплитудалы</w:t>
      </w:r>
      <w:proofErr w:type="spellEnd"/>
      <w:proofErr w:type="gram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төменгі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жиіліктегі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жылдамдықтар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тербелісі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пайда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болады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Сонымен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қатар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,</w:t>
      </w:r>
    </w:p>
    <w:p w:rsidR="00BB77C7" w:rsidRDefault="00BB77C7" w:rsidP="00BB77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олардың</w:t>
      </w:r>
      <w:proofErr w:type="spellEnd"/>
      <w:proofErr w:type="gram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фонында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бірінші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реттік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құйындармен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түсіндірілетін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жоғарғы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жиіліктегі</w:t>
      </w:r>
      <w:proofErr w:type="spellEnd"/>
    </w:p>
    <w:p w:rsidR="00BB77C7" w:rsidRDefault="00BB77C7" w:rsidP="00BB77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жылдамдықтардың</w:t>
      </w:r>
      <w:proofErr w:type="spellEnd"/>
      <w:proofErr w:type="gram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жиіліктері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сақталады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.</w:t>
      </w:r>
    </w:p>
    <w:p w:rsidR="00BB77C7" w:rsidRDefault="00BB77C7" w:rsidP="00BB77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Жұмыста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шығар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қимасы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квадрат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формалы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соплодан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ағып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шығатын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ағыншаның</w:t>
      </w:r>
      <w:proofErr w:type="spellEnd"/>
    </w:p>
    <w:p w:rsidR="00BB77C7" w:rsidRDefault="00BB77C7" w:rsidP="00BB77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өткінші</w:t>
      </w:r>
      <w:proofErr w:type="spellEnd"/>
      <w:proofErr w:type="gram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бөлімшесіндегі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әр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түрлі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көлденең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қималардағы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орташа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температураның</w:t>
      </w:r>
      <w:proofErr w:type="spellEnd"/>
    </w:p>
    <w:p w:rsidR="00BB77C7" w:rsidRDefault="00BB77C7" w:rsidP="00BB77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мөлшерсіз</w:t>
      </w:r>
      <w:proofErr w:type="spellEnd"/>
      <w:proofErr w:type="gram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профильдері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өлшенді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. Эксперимент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көрсеткендей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көлденең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қималардағы</w:t>
      </w:r>
      <w:proofErr w:type="spellEnd"/>
    </w:p>
    <w:p w:rsidR="00BB77C7" w:rsidRDefault="00BB77C7" w:rsidP="00BB77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температураның</w:t>
      </w:r>
      <w:proofErr w:type="spellEnd"/>
      <w:proofErr w:type="gram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профильдерінің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универсалдылығы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негізгі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бөлімшенің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бас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жағынан</w:t>
      </w:r>
      <w:proofErr w:type="spellEnd"/>
    </w:p>
    <w:p w:rsidR="00BB77C7" w:rsidRDefault="00BB77C7" w:rsidP="00BB77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басталып</w:t>
      </w:r>
      <w:proofErr w:type="spellEnd"/>
      <w:proofErr w:type="gram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аяғына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дейін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жалғасады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.</w:t>
      </w:r>
    </w:p>
    <w:p w:rsidR="00BB77C7" w:rsidRDefault="00BB77C7" w:rsidP="00BB77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b/>
          <w:bCs/>
          <w:color w:val="131413"/>
          <w:sz w:val="24"/>
          <w:szCs w:val="24"/>
        </w:rPr>
      </w:pPr>
      <w:proofErr w:type="spellStart"/>
      <w:r>
        <w:rPr>
          <w:rFonts w:ascii="Times New Roman" w:eastAsia="Times New Roman,Bold" w:hAnsi="Times New Roman" w:cs="Times New Roman"/>
          <w:b/>
          <w:bCs/>
          <w:color w:val="131413"/>
          <w:sz w:val="24"/>
          <w:szCs w:val="24"/>
        </w:rPr>
        <w:t>Әдебиет</w:t>
      </w:r>
      <w:proofErr w:type="spellEnd"/>
      <w:r>
        <w:rPr>
          <w:rFonts w:ascii="Times New Roman" w:eastAsia="Times New Roman,Bold" w:hAnsi="Times New Roman" w:cs="Times New Roman"/>
          <w:b/>
          <w:bCs/>
          <w:color w:val="131413"/>
          <w:sz w:val="24"/>
          <w:szCs w:val="24"/>
        </w:rPr>
        <w:t>:</w:t>
      </w:r>
    </w:p>
    <w:p w:rsidR="00BB77C7" w:rsidRDefault="00BB77C7" w:rsidP="00BB77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1.Aбpaмoвич Г.Н.,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Гиpшoвич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Т.A.,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Кpaшeнинникoв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C.Ю. и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дp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Тeopия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туpбулeнтныx</w:t>
      </w:r>
      <w:proofErr w:type="spellEnd"/>
    </w:p>
    <w:p w:rsidR="00BB77C7" w:rsidRDefault="00BB77C7" w:rsidP="00BB77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c</w:t>
      </w:r>
      <w:proofErr w:type="gram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тpуи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. Изд. 2-oe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пepepaб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. и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дoп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Пoд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peд.Г.Н.Aбpaмoвичa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. – М.: 1984. -720 c.</w:t>
      </w:r>
    </w:p>
    <w:p w:rsidR="00BB77C7" w:rsidRPr="00BB77C7" w:rsidRDefault="00BB77C7" w:rsidP="00BB77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  <w:lang w:val="en-US"/>
        </w:rPr>
      </w:pPr>
      <w:r w:rsidRPr="00BB77C7">
        <w:rPr>
          <w:rFonts w:ascii="Times New Roman" w:eastAsia="Times New Roman,Bold" w:hAnsi="Times New Roman" w:cs="Times New Roman"/>
          <w:color w:val="000000"/>
          <w:sz w:val="24"/>
          <w:szCs w:val="24"/>
          <w:lang w:val="en-US"/>
        </w:rPr>
        <w:t>2.Trentacoste, N., Sforza, P.M.: Further experimental results for three-dimensional free jets.</w:t>
      </w:r>
    </w:p>
    <w:p w:rsidR="00BB77C7" w:rsidRPr="00BB77C7" w:rsidRDefault="00BB77C7" w:rsidP="00BB77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  <w:lang w:val="en-US"/>
        </w:rPr>
      </w:pPr>
      <w:r w:rsidRPr="00BB77C7">
        <w:rPr>
          <w:rFonts w:ascii="Times New Roman" w:eastAsia="Times New Roman,Bold" w:hAnsi="Times New Roman" w:cs="Times New Roman"/>
          <w:color w:val="000000"/>
          <w:sz w:val="24"/>
          <w:szCs w:val="24"/>
          <w:lang w:val="en-US"/>
        </w:rPr>
        <w:t>AIAA J. 5, 885–891 (1967)</w:t>
      </w:r>
    </w:p>
    <w:p w:rsidR="00BB77C7" w:rsidRPr="00BB77C7" w:rsidRDefault="00BB77C7" w:rsidP="00BB77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  <w:lang w:val="en-US"/>
        </w:rPr>
      </w:pPr>
      <w:r w:rsidRPr="00BB77C7">
        <w:rPr>
          <w:rFonts w:ascii="Times New Roman" w:eastAsia="Times New Roman,Bold" w:hAnsi="Times New Roman" w:cs="Times New Roman"/>
          <w:color w:val="000000"/>
          <w:sz w:val="24"/>
          <w:szCs w:val="24"/>
          <w:lang w:val="en-US"/>
        </w:rPr>
        <w:t>3.</w:t>
      </w:r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К</w:t>
      </w:r>
      <w:r w:rsidRPr="00BB77C7">
        <w:rPr>
          <w:rFonts w:ascii="Times New Roman" w:eastAsia="Times New Roman,Bold" w:hAnsi="Times New Roman" w:cs="Times New Roman"/>
          <w:color w:val="000000"/>
          <w:sz w:val="24"/>
          <w:szCs w:val="24"/>
          <w:lang w:val="en-US"/>
        </w:rPr>
        <w:t>pa</w:t>
      </w:r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ш</w:t>
      </w:r>
      <w:r w:rsidRPr="00BB77C7">
        <w:rPr>
          <w:rFonts w:ascii="Times New Roman" w:eastAsia="Times New Roman,Bold" w:hAnsi="Times New Roman" w:cs="Times New Roman"/>
          <w:color w:val="000000"/>
          <w:sz w:val="24"/>
          <w:szCs w:val="24"/>
          <w:lang w:val="en-US"/>
        </w:rPr>
        <w:t>e</w:t>
      </w:r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нинник</w:t>
      </w:r>
      <w:r w:rsidRPr="00BB77C7">
        <w:rPr>
          <w:rFonts w:ascii="Times New Roman" w:eastAsia="Times New Roman,Bold" w:hAnsi="Times New Roman" w:cs="Times New Roman"/>
          <w:color w:val="000000"/>
          <w:sz w:val="24"/>
          <w:szCs w:val="24"/>
          <w:lang w:val="en-US"/>
        </w:rPr>
        <w:t>o</w:t>
      </w:r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в</w:t>
      </w:r>
      <w:r w:rsidRPr="00BB77C7">
        <w:rPr>
          <w:rFonts w:ascii="Times New Roman" w:eastAsia="Times New Roman,Bold" w:hAnsi="Times New Roman" w:cs="Times New Roman"/>
          <w:color w:val="000000"/>
          <w:sz w:val="24"/>
          <w:szCs w:val="24"/>
          <w:lang w:val="en-US"/>
        </w:rPr>
        <w:t xml:space="preserve"> C.</w:t>
      </w:r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Ю</w:t>
      </w:r>
      <w:r w:rsidRPr="00BB77C7">
        <w:rPr>
          <w:rFonts w:ascii="Times New Roman" w:eastAsia="Times New Roman,Bold" w:hAnsi="Times New Roman" w:cs="Times New Roman"/>
          <w:color w:val="000000"/>
          <w:sz w:val="24"/>
          <w:szCs w:val="24"/>
          <w:lang w:val="en-US"/>
        </w:rPr>
        <w:t>., Po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г</w:t>
      </w:r>
      <w:proofErr w:type="spellEnd"/>
      <w:r w:rsidRPr="00BB77C7">
        <w:rPr>
          <w:rFonts w:ascii="Times New Roman" w:eastAsia="Times New Roman,Bold" w:hAnsi="Times New Roman" w:cs="Times New Roman"/>
          <w:color w:val="000000"/>
          <w:sz w:val="24"/>
          <w:szCs w:val="24"/>
          <w:lang w:val="en-US"/>
        </w:rPr>
        <w:t>a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ль</w:t>
      </w:r>
      <w:proofErr w:type="spellEnd"/>
      <w:r w:rsidRPr="00BB77C7">
        <w:rPr>
          <w:rFonts w:ascii="Times New Roman" w:eastAsia="Times New Roman,Bold" w:hAnsi="Times New Roman" w:cs="Times New Roman"/>
          <w:color w:val="000000"/>
          <w:sz w:val="24"/>
          <w:szCs w:val="24"/>
          <w:lang w:val="en-US"/>
        </w:rPr>
        <w:t>c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к</w:t>
      </w:r>
      <w:proofErr w:type="spellEnd"/>
      <w:r w:rsidRPr="00BB77C7">
        <w:rPr>
          <w:rFonts w:ascii="Times New Roman" w:eastAsia="Times New Roman,Bold" w:hAnsi="Times New Roman" w:cs="Times New Roman"/>
          <w:color w:val="000000"/>
          <w:sz w:val="24"/>
          <w:szCs w:val="24"/>
          <w:lang w:val="en-US"/>
        </w:rPr>
        <w:t>a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я</w:t>
      </w:r>
      <w:proofErr w:type="spellEnd"/>
      <w:r w:rsidRPr="00BB77C7">
        <w:rPr>
          <w:rFonts w:ascii="Times New Roman" w:eastAsia="Times New Roman,Bold" w:hAnsi="Times New Roman" w:cs="Times New Roman"/>
          <w:color w:val="000000"/>
          <w:sz w:val="24"/>
          <w:szCs w:val="24"/>
          <w:lang w:val="en-US"/>
        </w:rPr>
        <w:t xml:space="preserve"> E.</w:t>
      </w:r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Г</w:t>
      </w:r>
      <w:r w:rsidRPr="00BB77C7">
        <w:rPr>
          <w:rFonts w:ascii="Times New Roman" w:eastAsia="Times New Roman,Bold" w:hAnsi="Times New Roman" w:cs="Times New Roman"/>
          <w:color w:val="000000"/>
          <w:sz w:val="24"/>
          <w:szCs w:val="24"/>
          <w:lang w:val="en-US"/>
        </w:rPr>
        <w:t>. Pac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п</w:t>
      </w:r>
      <w:proofErr w:type="spellEnd"/>
      <w:r w:rsidRPr="00BB77C7">
        <w:rPr>
          <w:rFonts w:ascii="Times New Roman" w:eastAsia="Times New Roman,Bold" w:hAnsi="Times New Roman" w:cs="Times New Roman"/>
          <w:color w:val="000000"/>
          <w:sz w:val="24"/>
          <w:szCs w:val="24"/>
          <w:lang w:val="en-US"/>
        </w:rPr>
        <w:t>poc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т</w:t>
      </w:r>
      <w:proofErr w:type="spellEnd"/>
      <w:r w:rsidRPr="00BB77C7">
        <w:rPr>
          <w:rFonts w:ascii="Times New Roman" w:eastAsia="Times New Roman,Bold" w:hAnsi="Times New Roman" w:cs="Times New Roman"/>
          <w:color w:val="000000"/>
          <w:sz w:val="24"/>
          <w:szCs w:val="24"/>
          <w:lang w:val="en-US"/>
        </w:rPr>
        <w:t>pa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н</w:t>
      </w:r>
      <w:proofErr w:type="spellEnd"/>
      <w:r w:rsidRPr="00BB77C7">
        <w:rPr>
          <w:rFonts w:ascii="Times New Roman" w:eastAsia="Times New Roman,Bold" w:hAnsi="Times New Roman" w:cs="Times New Roman"/>
          <w:color w:val="000000"/>
          <w:sz w:val="24"/>
          <w:szCs w:val="24"/>
          <w:lang w:val="en-US"/>
        </w:rPr>
        <w:t>e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ни</w:t>
      </w:r>
      <w:proofErr w:type="spellEnd"/>
      <w:r w:rsidRPr="00BB77C7">
        <w:rPr>
          <w:rFonts w:ascii="Times New Roman" w:eastAsia="Times New Roman,Bold" w:hAnsi="Times New Roman" w:cs="Times New Roman"/>
          <w:color w:val="000000"/>
          <w:sz w:val="24"/>
          <w:szCs w:val="24"/>
          <w:lang w:val="en-US"/>
        </w:rPr>
        <w:t>e c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т</w:t>
      </w:r>
      <w:proofErr w:type="spellEnd"/>
      <w:r w:rsidRPr="00BB77C7">
        <w:rPr>
          <w:rFonts w:ascii="Times New Roman" w:eastAsia="Times New Roman,Bold" w:hAnsi="Times New Roman" w:cs="Times New Roman"/>
          <w:color w:val="000000"/>
          <w:sz w:val="24"/>
          <w:szCs w:val="24"/>
          <w:lang w:val="en-US"/>
        </w:rPr>
        <w:t>p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уй</w:t>
      </w:r>
      <w:proofErr w:type="spellEnd"/>
      <w:r w:rsidRPr="00BB77C7">
        <w:rPr>
          <w:rFonts w:ascii="Times New Roman" w:eastAsia="Times New Roman,Bold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из</w:t>
      </w:r>
      <w:r w:rsidRPr="00BB77C7">
        <w:rPr>
          <w:rFonts w:ascii="Times New Roman" w:eastAsia="Times New Roman,Bold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п</w:t>
      </w:r>
      <w:proofErr w:type="spellEnd"/>
      <w:r w:rsidRPr="00BB77C7">
        <w:rPr>
          <w:rFonts w:ascii="Times New Roman" w:eastAsia="Times New Roman,Bold" w:hAnsi="Times New Roman" w:cs="Times New Roman"/>
          <w:color w:val="000000"/>
          <w:sz w:val="24"/>
          <w:szCs w:val="24"/>
          <w:lang w:val="en-US"/>
        </w:rPr>
        <w:t>p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ям</w:t>
      </w:r>
      <w:proofErr w:type="spellEnd"/>
      <w:r w:rsidRPr="00BB77C7">
        <w:rPr>
          <w:rFonts w:ascii="Times New Roman" w:eastAsia="Times New Roman,Bold" w:hAnsi="Times New Roman" w:cs="Times New Roman"/>
          <w:color w:val="000000"/>
          <w:sz w:val="24"/>
          <w:szCs w:val="24"/>
          <w:lang w:val="en-US"/>
        </w:rPr>
        <w:t>o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уг</w:t>
      </w:r>
      <w:proofErr w:type="spellEnd"/>
      <w:r w:rsidRPr="00BB77C7">
        <w:rPr>
          <w:rFonts w:ascii="Times New Roman" w:eastAsia="Times New Roman,Bold" w:hAnsi="Times New Roman" w:cs="Times New Roman"/>
          <w:color w:val="000000"/>
          <w:sz w:val="24"/>
          <w:szCs w:val="24"/>
          <w:lang w:val="en-US"/>
        </w:rPr>
        <w:t>o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льны</w:t>
      </w:r>
      <w:proofErr w:type="spellEnd"/>
      <w:r w:rsidRPr="00BB77C7">
        <w:rPr>
          <w:rFonts w:ascii="Times New Roman" w:eastAsia="Times New Roman,Bold" w:hAnsi="Times New Roman" w:cs="Times New Roman"/>
          <w:color w:val="000000"/>
          <w:sz w:val="24"/>
          <w:szCs w:val="24"/>
          <w:lang w:val="en-US"/>
        </w:rPr>
        <w:t>x</w:t>
      </w:r>
    </w:p>
    <w:p w:rsidR="00BB77C7" w:rsidRPr="00BB77C7" w:rsidRDefault="00BB77C7" w:rsidP="00BB77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  <w:lang w:val="en-US"/>
        </w:rPr>
      </w:pPr>
      <w:proofErr w:type="gramStart"/>
      <w:r w:rsidRPr="00BB77C7">
        <w:rPr>
          <w:rFonts w:ascii="Times New Roman" w:eastAsia="Times New Roman,Bold" w:hAnsi="Times New Roman" w:cs="Times New Roman"/>
          <w:color w:val="000000"/>
          <w:sz w:val="24"/>
          <w:szCs w:val="24"/>
          <w:lang w:val="en-US"/>
        </w:rPr>
        <w:t>co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п</w:t>
      </w:r>
      <w:proofErr w:type="spellEnd"/>
      <w:r w:rsidRPr="00BB77C7">
        <w:rPr>
          <w:rFonts w:ascii="Times New Roman" w:eastAsia="Times New Roman,Bold" w:hAnsi="Times New Roman" w:cs="Times New Roman"/>
          <w:color w:val="000000"/>
          <w:sz w:val="24"/>
          <w:szCs w:val="24"/>
          <w:lang w:val="en-US"/>
        </w:rPr>
        <w:t>e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л</w:t>
      </w:r>
      <w:proofErr w:type="spellEnd"/>
      <w:proofErr w:type="gramEnd"/>
      <w:r w:rsidRPr="00BB77C7">
        <w:rPr>
          <w:rFonts w:ascii="Times New Roman" w:eastAsia="Times New Roman,Bold" w:hAnsi="Times New Roman" w:cs="Times New Roman"/>
          <w:color w:val="000000"/>
          <w:sz w:val="24"/>
          <w:szCs w:val="24"/>
          <w:lang w:val="en-US"/>
        </w:rPr>
        <w:t>, c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в</w:t>
      </w:r>
      <w:proofErr w:type="spellEnd"/>
      <w:r w:rsidRPr="00BB77C7">
        <w:rPr>
          <w:rFonts w:ascii="Times New Roman" w:eastAsia="Times New Roman,Bold" w:hAnsi="Times New Roman" w:cs="Times New Roman"/>
          <w:color w:val="000000"/>
          <w:sz w:val="24"/>
          <w:szCs w:val="24"/>
          <w:lang w:val="en-US"/>
        </w:rPr>
        <w:t>o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б</w:t>
      </w:r>
      <w:proofErr w:type="spellEnd"/>
      <w:r w:rsidRPr="00BB77C7">
        <w:rPr>
          <w:rFonts w:ascii="Times New Roman" w:eastAsia="Times New Roman,Bold" w:hAnsi="Times New Roman" w:cs="Times New Roman"/>
          <w:color w:val="000000"/>
          <w:sz w:val="24"/>
          <w:szCs w:val="24"/>
          <w:lang w:val="en-US"/>
        </w:rPr>
        <w:t>o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дны</w:t>
      </w:r>
      <w:proofErr w:type="spellEnd"/>
      <w:r w:rsidRPr="00BB77C7">
        <w:rPr>
          <w:rFonts w:ascii="Times New Roman" w:eastAsia="Times New Roman,Bold" w:hAnsi="Times New Roman" w:cs="Times New Roman"/>
          <w:color w:val="000000"/>
          <w:sz w:val="24"/>
          <w:szCs w:val="24"/>
          <w:lang w:val="en-US"/>
        </w:rPr>
        <w:t xml:space="preserve">x </w:t>
      </w:r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и</w:t>
      </w:r>
      <w:r w:rsidRPr="00BB77C7">
        <w:rPr>
          <w:rFonts w:ascii="Times New Roman" w:eastAsia="Times New Roman,Bold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вблизи</w:t>
      </w:r>
      <w:r w:rsidRPr="00BB77C7">
        <w:rPr>
          <w:rFonts w:ascii="Times New Roman" w:eastAsia="Times New Roman,Bold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эк</w:t>
      </w:r>
      <w:proofErr w:type="spellEnd"/>
      <w:r w:rsidRPr="00BB77C7">
        <w:rPr>
          <w:rFonts w:ascii="Times New Roman" w:eastAsia="Times New Roman,Bold" w:hAnsi="Times New Roman" w:cs="Times New Roman"/>
          <w:color w:val="000000"/>
          <w:sz w:val="24"/>
          <w:szCs w:val="24"/>
          <w:lang w:val="en-US"/>
        </w:rPr>
        <w:t>pa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н</w:t>
      </w:r>
      <w:proofErr w:type="spellEnd"/>
      <w:r w:rsidRPr="00BB77C7">
        <w:rPr>
          <w:rFonts w:ascii="Times New Roman" w:eastAsia="Times New Roman,Bold" w:hAnsi="Times New Roman" w:cs="Times New Roman"/>
          <w:color w:val="000000"/>
          <w:sz w:val="24"/>
          <w:szCs w:val="24"/>
          <w:lang w:val="en-US"/>
        </w:rPr>
        <w:t>a //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Изв</w:t>
      </w:r>
      <w:proofErr w:type="spellEnd"/>
      <w:r w:rsidRPr="00BB77C7">
        <w:rPr>
          <w:rFonts w:ascii="Times New Roman" w:eastAsia="Times New Roman,Bold" w:hAnsi="Times New Roman" w:cs="Times New Roman"/>
          <w:color w:val="000000"/>
          <w:sz w:val="24"/>
          <w:szCs w:val="24"/>
          <w:lang w:val="en-US"/>
        </w:rPr>
        <w:t>. A</w:t>
      </w:r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Н</w:t>
      </w:r>
      <w:r w:rsidRPr="00BB77C7">
        <w:rPr>
          <w:rFonts w:ascii="Times New Roman" w:eastAsia="Times New Roman,Bold" w:hAnsi="Times New Roman" w:cs="Times New Roman"/>
          <w:color w:val="000000"/>
          <w:sz w:val="24"/>
          <w:szCs w:val="24"/>
          <w:lang w:val="en-US"/>
        </w:rPr>
        <w:t xml:space="preserve"> CCCP, </w:t>
      </w:r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МЖГ</w:t>
      </w:r>
      <w:r w:rsidRPr="00BB77C7">
        <w:rPr>
          <w:rFonts w:ascii="Times New Roman" w:eastAsia="Times New Roman,Bold" w:hAnsi="Times New Roman" w:cs="Times New Roman"/>
          <w:color w:val="000000"/>
          <w:sz w:val="24"/>
          <w:szCs w:val="24"/>
          <w:lang w:val="en-US"/>
        </w:rPr>
        <w:t>. -1979. №4-C. 39-48</w:t>
      </w:r>
    </w:p>
    <w:p w:rsidR="00BB77C7" w:rsidRPr="00BB77C7" w:rsidRDefault="00BB77C7" w:rsidP="00BB77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color w:val="000000"/>
          <w:sz w:val="24"/>
          <w:szCs w:val="24"/>
          <w:lang w:val="en-US"/>
        </w:rPr>
      </w:pPr>
      <w:r w:rsidRPr="00BB77C7">
        <w:rPr>
          <w:rFonts w:ascii="Times New Roman" w:eastAsia="Times New Roman,Bold" w:hAnsi="Times New Roman" w:cs="Times New Roman"/>
          <w:color w:val="000000"/>
          <w:sz w:val="24"/>
          <w:szCs w:val="24"/>
          <w:lang w:val="en-US"/>
        </w:rPr>
        <w:t>4.Quinn,W.R.,Militzer,J.:Experimental and numerical study of a turbulent free square jet.</w:t>
      </w:r>
    </w:p>
    <w:p w:rsidR="005E77B2" w:rsidRDefault="00BB77C7" w:rsidP="00BB77C7"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Phys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Fluids</w:t>
      </w:r>
      <w:proofErr w:type="spellEnd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 xml:space="preserve"> 31, 1017–1025 (</w:t>
      </w:r>
      <w:proofErr w:type="gramStart"/>
      <w:r>
        <w:rPr>
          <w:rFonts w:ascii="Times New Roman" w:eastAsia="Times New Roman,Bold" w:hAnsi="Times New Roman" w:cs="Times New Roman"/>
          <w:color w:val="000000"/>
          <w:sz w:val="24"/>
          <w:szCs w:val="24"/>
        </w:rPr>
        <w:t>1988)</w:t>
      </w:r>
      <w:r>
        <w:rPr>
          <w:rFonts w:ascii="Times New Roman,Bold" w:eastAsia="Times New Roman,Bold" w:cs="Times New Roman,Bold"/>
          <w:color w:val="000000"/>
          <w:sz w:val="20"/>
          <w:szCs w:val="20"/>
        </w:rPr>
        <w:t>_</w:t>
      </w:r>
      <w:proofErr w:type="gramEnd"/>
      <w:r>
        <w:rPr>
          <w:rFonts w:ascii="Times New Roman,Bold" w:eastAsia="Times New Roman,Bold" w:cs="Times New Roman,Bold"/>
          <w:color w:val="000000"/>
          <w:sz w:val="20"/>
          <w:szCs w:val="20"/>
        </w:rPr>
        <w:t>_</w:t>
      </w:r>
      <w:bookmarkStart w:id="0" w:name="_GoBack"/>
      <w:bookmarkEnd w:id="0"/>
    </w:p>
    <w:sectPr w:rsidR="005E7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C7"/>
    <w:rsid w:val="003051AC"/>
    <w:rsid w:val="00BB77C7"/>
    <w:rsid w:val="00D6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BE7C6-0449-4A84-9DBC-36DB2E12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Исатаев Мухтар</dc:creator>
  <cp:keywords/>
  <dc:description/>
  <cp:lastModifiedBy>Исатаев Мухтар</cp:lastModifiedBy>
  <cp:revision>1</cp:revision>
  <dcterms:created xsi:type="dcterms:W3CDTF">2017-05-15T07:49:00Z</dcterms:created>
  <dcterms:modified xsi:type="dcterms:W3CDTF">2017-05-15T07:49:00Z</dcterms:modified>
</cp:coreProperties>
</file>