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AA" w:rsidRPr="00D54BAA" w:rsidRDefault="00D54BAA" w:rsidP="00D54BAA">
      <w:pPr>
        <w:jc w:val="both"/>
        <w:rPr>
          <w:sz w:val="24"/>
          <w:szCs w:val="24"/>
        </w:rPr>
      </w:pPr>
    </w:p>
    <w:p w:rsidR="00D54BAA" w:rsidRPr="00D54BAA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D54BAA">
        <w:rPr>
          <w:b/>
          <w:sz w:val="24"/>
          <w:szCs w:val="24"/>
          <w:lang w:eastAsia="en-US"/>
        </w:rPr>
        <w:t>УТВЕРЖДАЮ:</w:t>
      </w:r>
    </w:p>
    <w:p w:rsidR="00D54BAA" w:rsidRPr="00D54BAA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D54BAA">
        <w:rPr>
          <w:sz w:val="24"/>
          <w:szCs w:val="24"/>
        </w:rPr>
        <w:t xml:space="preserve">              </w:t>
      </w:r>
      <w:r w:rsidRPr="00D54BAA">
        <w:rPr>
          <w:sz w:val="24"/>
          <w:szCs w:val="24"/>
          <w:lang w:eastAsia="en-US"/>
        </w:rPr>
        <w:t xml:space="preserve">Декан  факультета Философии и </w:t>
      </w:r>
    </w:p>
    <w:p w:rsidR="00D54BAA" w:rsidRPr="00D54BAA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D54BAA">
        <w:rPr>
          <w:sz w:val="24"/>
          <w:szCs w:val="24"/>
        </w:rPr>
        <w:t xml:space="preserve">              </w:t>
      </w:r>
      <w:r w:rsidRPr="00D54BAA">
        <w:rPr>
          <w:sz w:val="24"/>
          <w:szCs w:val="24"/>
          <w:lang w:eastAsia="en-US"/>
        </w:rPr>
        <w:t>политологии</w:t>
      </w:r>
    </w:p>
    <w:p w:rsidR="00D54BAA" w:rsidRPr="00D54BAA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D54BAA">
        <w:rPr>
          <w:sz w:val="24"/>
          <w:szCs w:val="24"/>
        </w:rPr>
        <w:t xml:space="preserve">              </w:t>
      </w:r>
      <w:r w:rsidRPr="00D54BAA">
        <w:rPr>
          <w:sz w:val="24"/>
          <w:szCs w:val="24"/>
          <w:lang w:eastAsia="en-US"/>
        </w:rPr>
        <w:t>_____________Масалимова А.Р.</w:t>
      </w:r>
    </w:p>
    <w:p w:rsidR="00D54BAA" w:rsidRPr="00D54BAA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D54BAA">
        <w:rPr>
          <w:sz w:val="24"/>
          <w:szCs w:val="24"/>
          <w:lang w:eastAsia="en-US"/>
        </w:rPr>
        <w:t xml:space="preserve">Протокол №___  от ___________2018 </w:t>
      </w:r>
    </w:p>
    <w:p w:rsidR="00D54BAA" w:rsidRPr="00D54BAA" w:rsidRDefault="00D54BAA" w:rsidP="00D54BAA">
      <w:pPr>
        <w:spacing w:line="276" w:lineRule="auto"/>
        <w:jc w:val="right"/>
        <w:rPr>
          <w:sz w:val="24"/>
          <w:szCs w:val="24"/>
          <w:lang w:eastAsia="en-US"/>
        </w:rPr>
      </w:pPr>
      <w:r w:rsidRPr="00D54BAA">
        <w:rPr>
          <w:sz w:val="24"/>
          <w:szCs w:val="24"/>
        </w:rPr>
        <w:t xml:space="preserve">              </w:t>
      </w:r>
    </w:p>
    <w:p w:rsidR="00D54BAA" w:rsidRPr="004E65D5" w:rsidRDefault="00D54BAA" w:rsidP="00D54BAA">
      <w:pPr>
        <w:ind w:firstLine="278"/>
        <w:jc w:val="both"/>
        <w:rPr>
          <w:sz w:val="24"/>
          <w:szCs w:val="24"/>
          <w:lang w:val="en-US"/>
        </w:rPr>
      </w:pPr>
      <w:r w:rsidRPr="00D54BAA">
        <w:rPr>
          <w:sz w:val="24"/>
          <w:szCs w:val="24"/>
        </w:rPr>
        <w:t xml:space="preserve">Экзаменационные вопросы по дисциплине «Психология понимания» для специальности: «5В050300 –Психология», </w:t>
      </w:r>
      <w:r w:rsidRPr="00D54BAA">
        <w:rPr>
          <w:sz w:val="24"/>
          <w:szCs w:val="24"/>
          <w:lang w:val="kk-KZ"/>
        </w:rPr>
        <w:t>1</w:t>
      </w:r>
      <w:r w:rsidR="001A5EC2">
        <w:rPr>
          <w:sz w:val="24"/>
          <w:szCs w:val="24"/>
        </w:rPr>
        <w:t xml:space="preserve"> курс, русское отделение. </w:t>
      </w:r>
      <w:r w:rsidR="004E65D5">
        <w:rPr>
          <w:sz w:val="24"/>
          <w:szCs w:val="24"/>
        </w:rPr>
        <w:t xml:space="preserve">Количество кредитов – </w:t>
      </w:r>
      <w:r w:rsidR="004E65D5">
        <w:rPr>
          <w:sz w:val="24"/>
          <w:szCs w:val="24"/>
          <w:lang w:val="en-US"/>
        </w:rPr>
        <w:t>3</w:t>
      </w:r>
    </w:p>
    <w:p w:rsidR="00D54BAA" w:rsidRPr="00D54BAA" w:rsidRDefault="00D54BAA" w:rsidP="00D54BAA">
      <w:pPr>
        <w:ind w:firstLine="278"/>
        <w:jc w:val="both"/>
        <w:rPr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32"/>
        <w:gridCol w:w="7944"/>
        <w:gridCol w:w="1063"/>
      </w:tblGrid>
      <w:tr w:rsidR="00D54BAA" w:rsidRPr="00D54BAA" w:rsidTr="00935B0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№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C24D61" w:rsidRDefault="00C24D61" w:rsidP="00935B0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блок</w:t>
            </w:r>
          </w:p>
        </w:tc>
      </w:tr>
      <w:tr w:rsidR="00D54BAA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A" w:rsidRPr="00406A32" w:rsidRDefault="00406A32" w:rsidP="00935B08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</w:rPr>
              <w:t>Раскройте особенности психология понимания как научного направления</w:t>
            </w:r>
            <w:r w:rsidRPr="00D54BAA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A" w:rsidRPr="00D54BAA" w:rsidRDefault="00D54BAA" w:rsidP="00935B08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 Критически оцените основные  положения теории понимания Знакова В.В.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Объясните различие между пониманием и  измерением по В.Н. Дружинину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Критически оцените основные положения теории  С.Л. Рубинштейна о понимании.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</w:rPr>
              <w:t xml:space="preserve">Проанализируйте сильные и слабые стороны человеческого интеллекта в задачах понимания в сравнении с компьютером.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Объясните процессуальную динамику и механизмы понимания другого человека, используя теорию С.Л. Рубинштейна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Выделите и сформулируйте</w:t>
            </w:r>
            <w:r w:rsidRPr="00D54BAA">
              <w:rPr>
                <w:sz w:val="24"/>
                <w:szCs w:val="24"/>
              </w:rPr>
              <w:t xml:space="preserve"> поведенческие признаки, или процедуры понимания.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  <w:lang w:val="kk-KZ"/>
              </w:rPr>
              <w:t>Критически оцените</w:t>
            </w:r>
            <w:r w:rsidRPr="00D54BAA">
              <w:rPr>
                <w:sz w:val="24"/>
                <w:szCs w:val="24"/>
              </w:rPr>
              <w:t xml:space="preserve"> современны</w:t>
            </w:r>
            <w:r w:rsidRPr="00D54BAA">
              <w:rPr>
                <w:sz w:val="24"/>
                <w:szCs w:val="24"/>
                <w:lang w:val="kk-KZ"/>
              </w:rPr>
              <w:t>е</w:t>
            </w:r>
            <w:r w:rsidRPr="00D54BAA">
              <w:rPr>
                <w:sz w:val="24"/>
                <w:szCs w:val="24"/>
              </w:rPr>
              <w:t xml:space="preserve"> информационные технологии самопонимания. Система ВИПЭ.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В чем сходство и различие понимания обычного и нотного текста?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Охарактеризуйте</w:t>
            </w:r>
            <w:r w:rsidRPr="00D54BAA">
              <w:rPr>
                <w:sz w:val="24"/>
                <w:szCs w:val="24"/>
                <w:lang w:val="kk-KZ"/>
              </w:rPr>
              <w:t xml:space="preserve"> оп</w:t>
            </w:r>
            <w:r>
              <w:rPr>
                <w:sz w:val="24"/>
                <w:szCs w:val="24"/>
                <w:lang w:val="kk-KZ"/>
              </w:rPr>
              <w:t>ерациональную моделью понимания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Раскройте современные модели понимания текста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8C51BB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406A32" w:rsidRDefault="00406A32" w:rsidP="008C51BB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Соотнесите известные вам типы исследований понимания на основе системно-структурного понимания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B" w:rsidRPr="00D54BAA" w:rsidRDefault="008C51BB" w:rsidP="008C51BB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1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Default="00406A32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Какой тип логических отношений лежит в основе понимания-узнавания и понимания-объединения?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Default="00406A32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Понимание и мыслительные операции, объясните их диалектический характер.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Default="00406A32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Установите связь понимания и адаптации: системный анализ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Сравните системно-функциональный и системно-структурный анализ понимания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Представьте </w:t>
            </w:r>
            <w:r w:rsidRPr="00D54BAA">
              <w:rPr>
                <w:sz w:val="24"/>
                <w:szCs w:val="24"/>
              </w:rPr>
              <w:t>примеры.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54BAA">
              <w:rPr>
                <w:sz w:val="24"/>
                <w:szCs w:val="24"/>
              </w:rPr>
              <w:t xml:space="preserve">Проблемы понимания в межличностных коммуникациях.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Примените метод базисов в анализе проблем понимания в деятельности психолога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Укажите взаимосвязь и различие знания и понимания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Объясните, почему Знаков выделяет 2 основных и 2 вспомогательных условия понимания. Приведите примеры на каждое условие понимания.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Создайте рисунок или схему или символы, изображающие  субъектно-центрированный подход к пониманию. Объясните.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Создайте рисунок или схему или символы, изображающие  субъектный подход к пониманию. Объясните.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Сравните представления о понимании В. Дильтея и С.Л. Рубинштейна. Что общего и в чем принципиальное отличие?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Сравните теоретические представления о понимании Выготского и Рубинштейна.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Установите логические отношения между понятиями стиль, когнитивный стиль, стиль жизни.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Установите логические отношения между понятиями когнитивный стиль, стратегия, тактика понимания.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Сравните содержательный и процессуальный аспекты изучения понимания.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6E111C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Сделайте анализ основных способов работы с научными текстами с позиции когнитивного стиля.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406A32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406A32" w:rsidRDefault="00406A32" w:rsidP="00406A32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Соотнесите понимание и память. Сравните «магические числа» 4 и 7.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2" w:rsidRPr="00D54BAA" w:rsidRDefault="00406A32" w:rsidP="00406A32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2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D54BAA" w:rsidRDefault="006E111C" w:rsidP="006E1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Выявите и сформилируйте п</w:t>
            </w:r>
            <w:r w:rsidRPr="00D54BAA">
              <w:rPr>
                <w:sz w:val="24"/>
                <w:szCs w:val="24"/>
              </w:rPr>
              <w:t>роблемы по</w:t>
            </w:r>
            <w:r>
              <w:rPr>
                <w:sz w:val="24"/>
                <w:szCs w:val="24"/>
              </w:rPr>
              <w:t>нимания в научной коммуникации, п</w:t>
            </w:r>
            <w:r w:rsidRPr="00D54BAA">
              <w:rPr>
                <w:sz w:val="24"/>
                <w:szCs w:val="24"/>
              </w:rPr>
              <w:t>рименяя теорию Знакова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4018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Приведите примеры из сферы школьного и университетского образования, иллюстрирующие, что непонимание в учебной деятельности - это всегда отсутствие объединения и неумение выделить главное.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4018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Выявите и сформулируйте основные характеристики понимания как общепсихологического феномена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4018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Проблемы понимания в продажах. Приведите примеры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Докажите, что понимание является  предметом междисциплинарного исследования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Изобразите</w:t>
            </w:r>
            <w:r w:rsidRPr="00D54BAA">
              <w:rPr>
                <w:sz w:val="24"/>
                <w:szCs w:val="24"/>
              </w:rPr>
              <w:t xml:space="preserve"> рисунок или схему или символы, изображающие  объекто-центрированный подход к пониманию. Объясните.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Составьте план наблюдения на выявление критериев понимания-узнавания и понимания-объединения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Дайте интерпретацию  теоретическим представлениям  М.М. Муканова о мышлении исходя из позиции современной теории понимания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Соотнесите базисные понятия системного подхода (время, пространство, энергия, информация) с этапами научного изучения процесса понимания.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Default="006E111C" w:rsidP="006E111C">
            <w:pPr>
              <w:shd w:val="clear" w:color="auto" w:fill="FFFFFF"/>
              <w:spacing w:line="28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Изобразите</w:t>
            </w:r>
            <w:r w:rsidRPr="00D54BAA">
              <w:rPr>
                <w:sz w:val="24"/>
                <w:szCs w:val="24"/>
              </w:rPr>
              <w:t xml:space="preserve"> графическую и символическую модель понимания отрывка из басни Крылова «Цветы»: </w:t>
            </w:r>
          </w:p>
          <w:p w:rsidR="006E111C" w:rsidRDefault="006E111C" w:rsidP="006E111C">
            <w:pPr>
              <w:shd w:val="clear" w:color="auto" w:fill="FFFFFF"/>
              <w:spacing w:line="285" w:lineRule="atLeast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Таланты истинны за критику не злятся:</w:t>
            </w:r>
            <w:r w:rsidRPr="00D54BAA">
              <w:rPr>
                <w:sz w:val="24"/>
                <w:szCs w:val="24"/>
              </w:rPr>
              <w:br/>
              <w:t>Их повредить она не может красоты;</w:t>
            </w:r>
            <w:r w:rsidRPr="00D54BAA">
              <w:rPr>
                <w:sz w:val="24"/>
                <w:szCs w:val="24"/>
              </w:rPr>
              <w:br/>
              <w:t>Одни поддельные цветы</w:t>
            </w:r>
            <w:r w:rsidRPr="00D54BAA">
              <w:rPr>
                <w:sz w:val="24"/>
                <w:szCs w:val="24"/>
              </w:rPr>
              <w:br/>
              <w:t>Дождя боятся.</w:t>
            </w:r>
          </w:p>
          <w:p w:rsidR="006E111C" w:rsidRPr="00D54BAA" w:rsidRDefault="006E111C" w:rsidP="006E111C">
            <w:pPr>
              <w:shd w:val="clear" w:color="auto" w:fill="FFFFFF"/>
              <w:spacing w:line="285" w:lineRule="atLeast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В соответствии с операциональной моделью понимания.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Когда у студентки преподаватель спросил о том, что такое «квазиузнавание» , она начала рассказывать о квазипотребностях теории К. Левина. Какой вид понимания здесь имеет место и почему просходит «квазиузнавание»?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Вы-спортивный психолог и Вам необходимо, чтобы игроки волейбольной команды ясно понимали, как взаимонепонимание в команде может стать фактором травматизма. Составьте план беседы на тему «Взаимопонимание в команде и профилактика спортивного травматизма».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Вы-</w:t>
            </w:r>
            <w:r w:rsidRPr="00D54BAA">
              <w:rPr>
                <w:sz w:val="24"/>
                <w:szCs w:val="24"/>
                <w:lang w:val="kk-KZ"/>
              </w:rPr>
              <w:t>школьный</w:t>
            </w:r>
            <w:r w:rsidRPr="00D54BAA">
              <w:rPr>
                <w:sz w:val="24"/>
                <w:szCs w:val="24"/>
              </w:rPr>
              <w:t xml:space="preserve"> психолог и Вам необходимо, чтобы </w:t>
            </w:r>
            <w:r w:rsidRPr="00D54BAA">
              <w:rPr>
                <w:sz w:val="24"/>
                <w:szCs w:val="24"/>
                <w:lang w:val="kk-KZ"/>
              </w:rPr>
              <w:t>ученики страших классов</w:t>
            </w:r>
            <w:r w:rsidRPr="00D54BAA">
              <w:rPr>
                <w:sz w:val="24"/>
                <w:szCs w:val="24"/>
              </w:rPr>
              <w:t xml:space="preserve"> ясно понимали, </w:t>
            </w:r>
            <w:r w:rsidRPr="00D54BAA">
              <w:rPr>
                <w:sz w:val="24"/>
                <w:szCs w:val="24"/>
                <w:lang w:val="kk-KZ"/>
              </w:rPr>
              <w:t>как психологическая атмосфера в классе влияет на успеваемость</w:t>
            </w:r>
            <w:r w:rsidRPr="00D54BAA">
              <w:rPr>
                <w:sz w:val="24"/>
                <w:szCs w:val="24"/>
              </w:rPr>
              <w:t xml:space="preserve">.  Составьте план </w:t>
            </w:r>
            <w:r>
              <w:rPr>
                <w:sz w:val="24"/>
                <w:szCs w:val="24"/>
              </w:rPr>
              <w:t>беседы</w:t>
            </w:r>
            <w:r w:rsidRPr="00D54BAA">
              <w:rPr>
                <w:sz w:val="24"/>
                <w:szCs w:val="24"/>
                <w:lang w:val="kk-KZ"/>
              </w:rPr>
              <w:t>.</w:t>
            </w:r>
            <w:r w:rsidRPr="00D54B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Докажите существование пороговых характеристик памяти в процессах понимания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44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Предложите</w:t>
            </w:r>
            <w:r w:rsidRPr="00D54BAA">
              <w:rPr>
                <w:sz w:val="24"/>
                <w:szCs w:val="24"/>
              </w:rPr>
              <w:t xml:space="preserve"> примеры научных исследований, подтверждающих существование пороговых характеристик памяти в процессах понимания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Иногда один и тот же текст закона обвиняемый и пострадавший трактуют по-разному. Почему? Дайте объяснение с позиций психологии понимания.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Сравните понимание в научном исследовании и в художественном творчестве.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Представьте</w:t>
            </w:r>
            <w:r w:rsidRPr="00D54BAA">
              <w:rPr>
                <w:sz w:val="24"/>
                <w:szCs w:val="24"/>
              </w:rPr>
              <w:t xml:space="preserve"> примеры того, как возникают ошибки и иллюзии понимания в понимании-узнавании и понимании -объединении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48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Составьте анкету на изучение понимание госсимволики. Кросс-культурный аспект.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49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Приведите примеры нарушений мышления в операциях объединения-разбиения и обобщения-дифференциации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Составьте три вида текстов про понимание в соответствии с теорией С.Л. Рубинште</w:t>
            </w:r>
            <w:r>
              <w:rPr>
                <w:sz w:val="24"/>
                <w:szCs w:val="24"/>
              </w:rPr>
              <w:t>й</w:t>
            </w:r>
            <w:r w:rsidRPr="00D54BAA">
              <w:rPr>
                <w:sz w:val="24"/>
                <w:szCs w:val="24"/>
              </w:rPr>
              <w:t>на.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Теория понимания, в основном, экспериментально подтверждается на текстах, но имеет широкое поле приложения. Объясните, почему это возможно?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Сформулируйте 3 возможные темы для исследований в психологии понимания. Сформулируйте к ним цель, гипотезу, объект и предмет.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Объясните в терминах теории понимания индивидуальные различия при выборе специализации в сфере психоконсультирования.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Определите основной вклад Ким А.М. в современную психологию поним</w:t>
            </w:r>
            <w:r>
              <w:rPr>
                <w:sz w:val="24"/>
                <w:szCs w:val="24"/>
                <w:lang w:val="kk-KZ"/>
              </w:rPr>
              <w:t>а</w:t>
            </w:r>
            <w:r w:rsidRPr="00D54BAA">
              <w:rPr>
                <w:sz w:val="24"/>
                <w:szCs w:val="24"/>
              </w:rPr>
              <w:t>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55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Современное поколение школьников значительно меньше читает художественной литературы, чем их родители. Дайте анализ того, чем это грозит, в контексте уровней понимания художественного текста?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56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both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 Как соотносятся понимание и объяснение? Приведите примеры неудачного и удачного объяснения навигации в пространстве современного города.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57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Проанализируйте возможные причины непонимания студентами  лекционного материала. Приведите примеры из своей учебной деятельности.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58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2174B0" w:rsidP="002174B0">
            <w:pPr>
              <w:rPr>
                <w:sz w:val="24"/>
                <w:szCs w:val="24"/>
                <w:lang w:val="kk-KZ"/>
              </w:rPr>
            </w:pPr>
            <w:r w:rsidRPr="00D54BAA">
              <w:rPr>
                <w:sz w:val="24"/>
                <w:szCs w:val="24"/>
                <w:lang w:val="kk-KZ"/>
              </w:rPr>
              <w:t>Сформулируйте рекомендации с позиций теории понимания.</w:t>
            </w:r>
            <w:r>
              <w:rPr>
                <w:sz w:val="24"/>
                <w:szCs w:val="24"/>
                <w:lang w:val="kk-KZ"/>
              </w:rPr>
              <w:t xml:space="preserve"> Г</w:t>
            </w:r>
            <w:r w:rsidR="006E111C" w:rsidRPr="00D54BAA">
              <w:rPr>
                <w:sz w:val="24"/>
                <w:szCs w:val="24"/>
                <w:lang w:val="kk-KZ"/>
              </w:rPr>
              <w:t xml:space="preserve">оворить просто о </w:t>
            </w:r>
            <w:r>
              <w:rPr>
                <w:sz w:val="24"/>
                <w:szCs w:val="24"/>
                <w:lang w:val="kk-KZ"/>
              </w:rPr>
              <w:t>сложном.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59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2174B0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Проведите сопоставление механизмов понимания в психологической, техниче</w:t>
            </w:r>
            <w:r w:rsidR="002174B0">
              <w:rPr>
                <w:sz w:val="24"/>
                <w:szCs w:val="24"/>
              </w:rPr>
              <w:t xml:space="preserve">ской и медицинской диагностике с позиций теории понимания. </w:t>
            </w:r>
            <w:bookmarkStart w:id="0" w:name="_GoBack"/>
            <w:bookmarkEnd w:id="0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  <w:tr w:rsidR="006E111C" w:rsidRPr="00D54BAA" w:rsidTr="008C51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1C" w:rsidRPr="00406A32" w:rsidRDefault="006E111C" w:rsidP="006E111C">
            <w:pPr>
              <w:tabs>
                <w:tab w:val="left" w:pos="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60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 xml:space="preserve">Представьте, что Вы собираетесь заняться бизнесом, связанным с пониманием.  Проведите его </w:t>
            </w:r>
            <w:r w:rsidRPr="00D54BAA">
              <w:rPr>
                <w:sz w:val="24"/>
                <w:szCs w:val="24"/>
                <w:lang w:val="en-US"/>
              </w:rPr>
              <w:t>SWOT</w:t>
            </w:r>
            <w:r w:rsidRPr="00D54BAA">
              <w:rPr>
                <w:sz w:val="24"/>
                <w:szCs w:val="24"/>
              </w:rPr>
              <w:t>-анализ.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C" w:rsidRPr="00D54BAA" w:rsidRDefault="006E111C" w:rsidP="006E111C">
            <w:pPr>
              <w:jc w:val="center"/>
              <w:rPr>
                <w:sz w:val="24"/>
                <w:szCs w:val="24"/>
              </w:rPr>
            </w:pPr>
            <w:r w:rsidRPr="00D54BAA">
              <w:rPr>
                <w:sz w:val="24"/>
                <w:szCs w:val="24"/>
              </w:rPr>
              <w:t>3</w:t>
            </w:r>
          </w:p>
        </w:tc>
      </w:tr>
    </w:tbl>
    <w:p w:rsidR="00D54BAA" w:rsidRPr="00D54BAA" w:rsidRDefault="00D54BAA" w:rsidP="00D54BAA">
      <w:pPr>
        <w:ind w:firstLine="360"/>
        <w:rPr>
          <w:sz w:val="24"/>
          <w:szCs w:val="24"/>
        </w:rPr>
      </w:pPr>
    </w:p>
    <w:p w:rsidR="00D54BAA" w:rsidRPr="00D54BAA" w:rsidRDefault="00D54BAA" w:rsidP="00D54BAA">
      <w:pPr>
        <w:rPr>
          <w:b/>
          <w:sz w:val="24"/>
          <w:szCs w:val="24"/>
        </w:rPr>
      </w:pPr>
      <w:r w:rsidRPr="00D54BAA">
        <w:rPr>
          <w:b/>
          <w:sz w:val="24"/>
          <w:szCs w:val="24"/>
        </w:rPr>
        <w:t xml:space="preserve">Зав. кафедрой общей </w:t>
      </w:r>
    </w:p>
    <w:p w:rsidR="00D54BAA" w:rsidRPr="00D54BAA" w:rsidRDefault="00D54BAA" w:rsidP="00D54BAA">
      <w:pPr>
        <w:rPr>
          <w:b/>
          <w:sz w:val="24"/>
          <w:szCs w:val="24"/>
        </w:rPr>
      </w:pPr>
      <w:r w:rsidRPr="00D54BAA">
        <w:rPr>
          <w:b/>
          <w:sz w:val="24"/>
          <w:szCs w:val="24"/>
        </w:rPr>
        <w:t>и прикладной психологии, профессор                                                    Мадалиева З.Б.</w:t>
      </w:r>
    </w:p>
    <w:p w:rsidR="00D54BAA" w:rsidRPr="00D54BAA" w:rsidRDefault="00D54BAA" w:rsidP="00D54BAA">
      <w:pPr>
        <w:rPr>
          <w:b/>
          <w:sz w:val="24"/>
          <w:szCs w:val="24"/>
          <w:lang w:val="kk-KZ"/>
        </w:rPr>
      </w:pPr>
    </w:p>
    <w:p w:rsidR="00D54BAA" w:rsidRPr="00D54BAA" w:rsidRDefault="00D54BAA" w:rsidP="00D54BAA">
      <w:pPr>
        <w:rPr>
          <w:b/>
          <w:sz w:val="24"/>
          <w:szCs w:val="24"/>
          <w:lang w:val="kk-KZ"/>
        </w:rPr>
      </w:pPr>
      <w:r w:rsidRPr="00D54BAA">
        <w:rPr>
          <w:b/>
          <w:sz w:val="24"/>
          <w:szCs w:val="24"/>
        </w:rPr>
        <w:t>Председатель методбюро</w:t>
      </w:r>
      <w:r w:rsidRPr="00D54BAA">
        <w:rPr>
          <w:b/>
          <w:sz w:val="24"/>
          <w:szCs w:val="24"/>
          <w:lang w:val="kk-KZ"/>
        </w:rPr>
        <w:t xml:space="preserve"> </w:t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</w:r>
      <w:r w:rsidRPr="00D54BAA">
        <w:rPr>
          <w:b/>
          <w:sz w:val="24"/>
          <w:szCs w:val="24"/>
          <w:lang w:val="kk-KZ"/>
        </w:rPr>
        <w:tab/>
        <w:t xml:space="preserve">  </w:t>
      </w:r>
      <w:r w:rsidR="001341B6">
        <w:rPr>
          <w:b/>
          <w:sz w:val="24"/>
          <w:szCs w:val="24"/>
          <w:lang w:val="kk-KZ"/>
        </w:rPr>
        <w:t>Кабакова М.П.</w:t>
      </w:r>
    </w:p>
    <w:p w:rsidR="00D54BAA" w:rsidRPr="00D54BAA" w:rsidRDefault="00D54BAA" w:rsidP="00D54BAA">
      <w:pPr>
        <w:rPr>
          <w:b/>
          <w:sz w:val="24"/>
          <w:szCs w:val="24"/>
          <w:lang w:val="kk-KZ"/>
        </w:rPr>
      </w:pPr>
    </w:p>
    <w:p w:rsidR="00D54BAA" w:rsidRPr="00D54BAA" w:rsidRDefault="00C24D61" w:rsidP="00D54BAA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Преподаватель</w:t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  <w:t xml:space="preserve">  </w:t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  <w:t xml:space="preserve">   </w:t>
      </w:r>
      <w:r w:rsidR="00D54BAA" w:rsidRPr="00D54BAA">
        <w:rPr>
          <w:b/>
          <w:sz w:val="24"/>
          <w:szCs w:val="24"/>
          <w:lang w:val="kk-KZ"/>
        </w:rPr>
        <w:t>Ризулла А.Р.</w:t>
      </w:r>
    </w:p>
    <w:p w:rsidR="00D54BAA" w:rsidRPr="00D54BAA" w:rsidRDefault="00D54BAA" w:rsidP="00D54BAA">
      <w:pPr>
        <w:jc w:val="both"/>
        <w:rPr>
          <w:sz w:val="24"/>
          <w:szCs w:val="24"/>
        </w:rPr>
      </w:pPr>
    </w:p>
    <w:p w:rsidR="00D54BAA" w:rsidRPr="00D54BAA" w:rsidRDefault="00D54BAA" w:rsidP="00D54BAA">
      <w:pPr>
        <w:jc w:val="both"/>
        <w:rPr>
          <w:sz w:val="24"/>
          <w:szCs w:val="24"/>
        </w:rPr>
      </w:pPr>
    </w:p>
    <w:p w:rsidR="00D54BAA" w:rsidRPr="00D54BAA" w:rsidRDefault="00D54BAA" w:rsidP="00D54BAA">
      <w:pPr>
        <w:jc w:val="both"/>
        <w:rPr>
          <w:sz w:val="24"/>
          <w:szCs w:val="24"/>
        </w:rPr>
      </w:pPr>
    </w:p>
    <w:p w:rsidR="00D54BAA" w:rsidRPr="00D54BAA" w:rsidRDefault="00D54BAA" w:rsidP="00D54BAA">
      <w:pPr>
        <w:jc w:val="both"/>
        <w:rPr>
          <w:sz w:val="24"/>
          <w:szCs w:val="24"/>
        </w:rPr>
      </w:pPr>
    </w:p>
    <w:p w:rsidR="00583DED" w:rsidRPr="00D54BAA" w:rsidRDefault="00583DED">
      <w:pPr>
        <w:rPr>
          <w:sz w:val="24"/>
          <w:szCs w:val="24"/>
          <w:lang w:val="kk-KZ"/>
        </w:rPr>
      </w:pPr>
    </w:p>
    <w:sectPr w:rsidR="00583DED" w:rsidRPr="00D5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C6" w:rsidRDefault="004D53C6" w:rsidP="008C51BB">
      <w:r>
        <w:separator/>
      </w:r>
    </w:p>
  </w:endnote>
  <w:endnote w:type="continuationSeparator" w:id="0">
    <w:p w:rsidR="004D53C6" w:rsidRDefault="004D53C6" w:rsidP="008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C6" w:rsidRDefault="004D53C6" w:rsidP="008C51BB">
      <w:r>
        <w:separator/>
      </w:r>
    </w:p>
  </w:footnote>
  <w:footnote w:type="continuationSeparator" w:id="0">
    <w:p w:rsidR="004D53C6" w:rsidRDefault="004D53C6" w:rsidP="008C5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AA"/>
    <w:rsid w:val="000F4464"/>
    <w:rsid w:val="001341B6"/>
    <w:rsid w:val="001A5EC2"/>
    <w:rsid w:val="002174B0"/>
    <w:rsid w:val="00395ED1"/>
    <w:rsid w:val="00406A32"/>
    <w:rsid w:val="004D53C6"/>
    <w:rsid w:val="004E65D5"/>
    <w:rsid w:val="00583DED"/>
    <w:rsid w:val="0064018C"/>
    <w:rsid w:val="00662703"/>
    <w:rsid w:val="006E111C"/>
    <w:rsid w:val="007F0368"/>
    <w:rsid w:val="00813AEF"/>
    <w:rsid w:val="008C51BB"/>
    <w:rsid w:val="00C24D61"/>
    <w:rsid w:val="00D54BAA"/>
    <w:rsid w:val="00D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3839-1B2C-498E-B079-1AE0FF73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54BAA"/>
    <w:pPr>
      <w:keepNext/>
      <w:autoSpaceDE/>
      <w:autoSpaceDN/>
      <w:outlineLvl w:val="5"/>
    </w:pPr>
    <w:rPr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54BA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table" w:styleId="a3">
    <w:name w:val="Table Grid"/>
    <w:basedOn w:val="a1"/>
    <w:uiPriority w:val="59"/>
    <w:rsid w:val="00D5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D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C51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5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C51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51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2018-11-09T07:23:00Z</cp:lastPrinted>
  <dcterms:created xsi:type="dcterms:W3CDTF">2018-10-11T09:42:00Z</dcterms:created>
  <dcterms:modified xsi:type="dcterms:W3CDTF">2018-11-15T12:28:00Z</dcterms:modified>
</cp:coreProperties>
</file>