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F" w:rsidRPr="000B01F4" w:rsidRDefault="00971AC7" w:rsidP="000B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B01F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0B01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</w:t>
      </w:r>
      <w:proofErr w:type="gramStart"/>
      <w:r w:rsidRPr="000B01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</w:t>
      </w:r>
      <w:proofErr w:type="gramEnd"/>
      <w:r w:rsidRPr="000B01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іс №5</w:t>
      </w:r>
    </w:p>
    <w:p w:rsidR="00971AC7" w:rsidRDefault="00971AC7" w:rsidP="0097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1AC7" w:rsidRDefault="00971AC7" w:rsidP="000B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1F4">
        <w:rPr>
          <w:rFonts w:ascii="Times New Roman" w:hAnsi="Times New Roman" w:cs="Times New Roman"/>
          <w:b/>
          <w:sz w:val="28"/>
          <w:szCs w:val="28"/>
          <w:lang w:val="kk-KZ"/>
        </w:rPr>
        <w:t>4.5. Матрицалар. матрицаларға амалдар қолдану. Үшінші ретті анықтауыштардың қасиеттері. Үш белгісізді үш сызықтық теңдеулер жүйесін шешудің Крамер әдісі.</w:t>
      </w:r>
    </w:p>
    <w:p w:rsidR="000B01F4" w:rsidRPr="000B01F4" w:rsidRDefault="000B01F4" w:rsidP="000B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1AC7" w:rsidRDefault="00971AC7" w:rsidP="0097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1F4">
        <w:rPr>
          <w:rFonts w:ascii="Times New Roman" w:hAnsi="Times New Roman" w:cs="Times New Roman"/>
          <w:b/>
          <w:sz w:val="28"/>
          <w:szCs w:val="28"/>
          <w:lang w:val="kk-KZ"/>
        </w:rPr>
        <w:t>Дәрістің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Сызықты теңдеулер системасын шешу. Сызықты теңдеулер системасының шешімінің матрицалық түрде ұсыну.</w:t>
      </w:r>
    </w:p>
    <w:p w:rsidR="00971AC7" w:rsidRDefault="00971AC7" w:rsidP="0097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1F4">
        <w:rPr>
          <w:rFonts w:ascii="Times New Roman" w:hAnsi="Times New Roman" w:cs="Times New Roman"/>
          <w:b/>
          <w:sz w:val="28"/>
          <w:szCs w:val="28"/>
          <w:lang w:val="kk-KZ"/>
        </w:rPr>
        <w:t>Кілтті сөздер: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Матрица, квадраттық матрица. Матрицаның анықтауышы немесе детерминанты. Транспонирленген матрица. Симметриялық матрица. </w:t>
      </w:r>
      <w:r w:rsidR="00225D14">
        <w:rPr>
          <w:rFonts w:ascii="Times New Roman" w:hAnsi="Times New Roman" w:cs="Times New Roman"/>
          <w:sz w:val="28"/>
          <w:szCs w:val="28"/>
          <w:lang w:val="kk-KZ"/>
        </w:rPr>
        <w:t xml:space="preserve">Тік жолдық және жатық жолдық матрицалар. Матрицаларды қосу. Матрицаны санға көбейту. Матрицаларды көбейту. </w:t>
      </w:r>
    </w:p>
    <w:p w:rsidR="00225D14" w:rsidRDefault="00225D14" w:rsidP="0097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5D14" w:rsidRPr="000B01F4" w:rsidRDefault="00225D14" w:rsidP="00971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B01F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Қысқаша мазмұны. </w:t>
      </w:r>
    </w:p>
    <w:p w:rsidR="00225D14" w:rsidRDefault="00225D14" w:rsidP="0097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1F4">
        <w:rPr>
          <w:rFonts w:ascii="Times New Roman" w:hAnsi="Times New Roman" w:cs="Times New Roman"/>
          <w:b/>
          <w:sz w:val="28"/>
          <w:szCs w:val="28"/>
          <w:lang w:val="kk-KZ"/>
        </w:rPr>
        <w:t>Анықтама 1.</w:t>
      </w:r>
      <w:r w:rsidR="000B01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01F4" w:rsidRPr="000B01F4">
        <w:rPr>
          <w:rFonts w:ascii="Times New Roman" w:hAnsi="Times New Roman" w:cs="Times New Roman"/>
          <w:b/>
          <w:position w:val="-6"/>
          <w:sz w:val="28"/>
          <w:szCs w:val="28"/>
          <w:lang w:val="kk-KZ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6" o:title=""/>
          </v:shape>
          <o:OLEObject Type="Embed" ProgID="Equation.3" ShapeID="_x0000_i1025" DrawAspect="Content" ObjectID="_1514144520" r:id="rId7"/>
        </w:object>
      </w:r>
      <w:r w:rsidR="000B01F4">
        <w:rPr>
          <w:rFonts w:ascii="Times New Roman" w:hAnsi="Times New Roman" w:cs="Times New Roman"/>
          <w:sz w:val="28"/>
          <w:szCs w:val="28"/>
          <w:lang w:val="kk-KZ"/>
        </w:rPr>
        <w:t xml:space="preserve"> жатық жол</w:t>
      </w:r>
      <w:r>
        <w:rPr>
          <w:rFonts w:ascii="Times New Roman" w:hAnsi="Times New Roman" w:cs="Times New Roman"/>
          <w:sz w:val="28"/>
          <w:szCs w:val="28"/>
          <w:lang w:val="kk-KZ"/>
        </w:rPr>
        <w:t>дардан және</w:t>
      </w:r>
      <w:r w:rsidR="000B0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01F4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тік жолдардан тұратын,</w:t>
      </w:r>
      <w:r w:rsidR="000B01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01F4" w:rsidRPr="000B01F4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499" w:dyaOrig="220">
          <v:shape id="_x0000_i1026" type="#_x0000_t75" style="width:24.75pt;height:11.25pt" o:ole="">
            <v:imagedata r:id="rId8" o:title=""/>
          </v:shape>
          <o:OLEObject Type="Embed" ProgID="Equation.3" ShapeID="_x0000_i1026" DrawAspect="Content" ObjectID="_1514144521" r:id="rId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сандардың тік бұрышты кестесін </w:t>
      </w:r>
      <w:r w:rsidRPr="000B01F4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матрица </w:t>
      </w:r>
      <w:r>
        <w:rPr>
          <w:rFonts w:ascii="Times New Roman" w:hAnsi="Times New Roman" w:cs="Times New Roman"/>
          <w:sz w:val="28"/>
          <w:szCs w:val="28"/>
          <w:lang w:val="kk-KZ"/>
        </w:rPr>
        <w:t>деп атайды.</w:t>
      </w:r>
    </w:p>
    <w:p w:rsidR="000B01F4" w:rsidRDefault="00225D14" w:rsidP="0097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1F4">
        <w:rPr>
          <w:rFonts w:ascii="Times New Roman" w:hAnsi="Times New Roman" w:cs="Times New Roman"/>
          <w:b/>
          <w:sz w:val="28"/>
          <w:szCs w:val="28"/>
          <w:lang w:val="kk-KZ"/>
        </w:rPr>
        <w:t>Анықтама.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тік немесе бір жатық жолдан тұратын матрицаны </w:t>
      </w:r>
    </w:p>
    <w:p w:rsidR="00225D14" w:rsidRDefault="00A35A5C" w:rsidP="002D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01F4">
        <w:rPr>
          <w:rFonts w:ascii="Times New Roman" w:hAnsi="Times New Roman" w:cs="Times New Roman"/>
          <w:position w:val="-68"/>
          <w:sz w:val="28"/>
          <w:szCs w:val="28"/>
          <w:lang w:val="kk-KZ"/>
        </w:rPr>
        <w:object w:dxaOrig="1060" w:dyaOrig="1480">
          <v:shape id="_x0000_i1027" type="#_x0000_t75" style="width:53.25pt;height:74.25pt" o:ole="">
            <v:imagedata r:id="rId10" o:title=""/>
          </v:shape>
          <o:OLEObject Type="Embed" ProgID="Equation.3" ShapeID="_x0000_i1027" DrawAspect="Content" ObjectID="_1514144522" r:id="rId11"/>
        </w:object>
      </w:r>
      <w:r w:rsidR="00225D1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25D14" w:rsidRPr="00A35A5C">
        <w:rPr>
          <w:rFonts w:ascii="Times New Roman" w:hAnsi="Times New Roman" w:cs="Times New Roman"/>
          <w:i/>
          <w:sz w:val="28"/>
          <w:szCs w:val="28"/>
          <w:lang w:val="kk-KZ"/>
        </w:rPr>
        <w:t>тік жолды матрица</w:t>
      </w:r>
      <w:r w:rsidR="002D037B" w:rsidRPr="002D037B">
        <w:rPr>
          <w:rFonts w:ascii="Times New Roman" w:hAnsi="Times New Roman" w:cs="Times New Roman"/>
          <w:sz w:val="28"/>
          <w:szCs w:val="28"/>
        </w:rPr>
        <w:t xml:space="preserve">, </w:t>
      </w:r>
      <w:r w:rsidRPr="00A35A5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820" w:dyaOrig="360">
          <v:shape id="_x0000_i1028" type="#_x0000_t75" style="width:90.75pt;height:18pt" o:ole="">
            <v:imagedata r:id="rId12" o:title=""/>
          </v:shape>
          <o:OLEObject Type="Embed" ProgID="Equation.3" ShapeID="_x0000_i1028" DrawAspect="Content" ObjectID="_1514144523" r:id="rId13"/>
        </w:object>
      </w:r>
      <w:r w:rsidR="00225D1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225D14" w:rsidRPr="00A35A5C">
        <w:rPr>
          <w:rFonts w:ascii="Times New Roman" w:hAnsi="Times New Roman" w:cs="Times New Roman"/>
          <w:i/>
          <w:sz w:val="28"/>
          <w:szCs w:val="28"/>
          <w:lang w:val="kk-KZ"/>
        </w:rPr>
        <w:t>жатық жолды матрица</w:t>
      </w:r>
      <w:r w:rsidR="00225D14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</w:t>
      </w:r>
    </w:p>
    <w:p w:rsidR="002D037B" w:rsidRPr="002D037B" w:rsidRDefault="002D037B" w:rsidP="002D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257E" w:rsidRDefault="0024257E" w:rsidP="0097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A5C">
        <w:rPr>
          <w:rFonts w:ascii="Times New Roman" w:hAnsi="Times New Roman" w:cs="Times New Roman"/>
          <w:b/>
          <w:sz w:val="28"/>
          <w:szCs w:val="28"/>
          <w:lang w:val="kk-KZ"/>
        </w:rPr>
        <w:t>Матрицаларға амалдар қолдану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4257E" w:rsidRPr="00A35A5C" w:rsidRDefault="0024257E" w:rsidP="00242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35A5C">
        <w:rPr>
          <w:rFonts w:ascii="Times New Roman" w:hAnsi="Times New Roman" w:cs="Times New Roman"/>
          <w:b/>
          <w:i/>
          <w:sz w:val="28"/>
          <w:szCs w:val="28"/>
          <w:lang w:val="kk-KZ"/>
        </w:rPr>
        <w:t>Матрицаларды қосу.</w:t>
      </w:r>
    </w:p>
    <w:p w:rsidR="00A35A5C" w:rsidRDefault="0024257E" w:rsidP="002425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5A5C">
        <w:rPr>
          <w:rFonts w:ascii="Times New Roman" w:hAnsi="Times New Roman" w:cs="Times New Roman"/>
          <w:b/>
          <w:sz w:val="28"/>
          <w:szCs w:val="28"/>
          <w:lang w:val="kk-KZ"/>
        </w:rPr>
        <w:t>Анықтама 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5A5C" w:rsidRPr="00A35A5C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620" w:dyaOrig="380">
          <v:shape id="_x0000_i1029" type="#_x0000_t75" style="width:30.75pt;height:18.75pt" o:ole="">
            <v:imagedata r:id="rId14" o:title=""/>
          </v:shape>
          <o:OLEObject Type="Embed" ProgID="Equation.3" ShapeID="_x0000_i1029" DrawAspect="Content" ObjectID="_1514144524" r:id="rId15"/>
        </w:object>
      </w:r>
      <w:r w:rsidR="00A35A5C" w:rsidRPr="00A3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A35A5C" w:rsidRPr="00A3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5A5C" w:rsidRPr="00A35A5C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600" w:dyaOrig="380">
          <v:shape id="_x0000_i1030" type="#_x0000_t75" style="width:30pt;height:18.75pt" o:ole="">
            <v:imagedata r:id="rId16" o:title=""/>
          </v:shape>
          <o:OLEObject Type="Embed" ProgID="Equation.3" ShapeID="_x0000_i1030" DrawAspect="Content" ObjectID="_1514144525" r:id="rId1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жатық жолдары мен тік жолдары бірдей екі матрицалардың қосындысы</w:t>
      </w:r>
      <w:r w:rsidR="00A35A5C" w:rsidRPr="00A3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5A5C" w:rsidRPr="00A35A5C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600" w:dyaOrig="380">
          <v:shape id="_x0000_i1031" type="#_x0000_t75" style="width:30pt;height:18.75pt" o:ole="">
            <v:imagedata r:id="rId18" o:title=""/>
          </v:shape>
          <o:OLEObject Type="Embed" ProgID="Equation.3" ShapeID="_x0000_i1031" DrawAspect="Content" ObjectID="_1514144526" r:id="rId1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матрицасын атайды, оның элементтері</w:t>
      </w:r>
      <w:r w:rsidR="00A35A5C" w:rsidRPr="00A3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5A5C" w:rsidRPr="00A35A5C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1359" w:dyaOrig="380">
          <v:shape id="_x0000_i1032" type="#_x0000_t75" style="width:68.25pt;height:18.75pt" o:ole="">
            <v:imagedata r:id="rId20" o:title=""/>
          </v:shape>
          <o:OLEObject Type="Embed" ProgID="Equation.3" ShapeID="_x0000_i1032" DrawAspect="Content" ObjectID="_1514144527" r:id="rId21"/>
        </w:object>
      </w:r>
    </w:p>
    <w:p w:rsidR="0024257E" w:rsidRDefault="00A35A5C" w:rsidP="002425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4257E">
        <w:rPr>
          <w:rFonts w:ascii="Times New Roman" w:hAnsi="Times New Roman" w:cs="Times New Roman"/>
          <w:sz w:val="28"/>
          <w:szCs w:val="28"/>
          <w:lang w:val="kk-KZ"/>
        </w:rPr>
        <w:t xml:space="preserve">ысалы </w:t>
      </w:r>
      <w:r w:rsidR="007A6602" w:rsidRPr="00A35A5C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2700" w:dyaOrig="720">
          <v:shape id="_x0000_i1033" type="#_x0000_t75" style="width:135pt;height:36pt" o:ole="">
            <v:imagedata r:id="rId22" o:title=""/>
          </v:shape>
          <o:OLEObject Type="Embed" ProgID="Equation.3" ShapeID="_x0000_i1033" DrawAspect="Content" ObjectID="_1514144528" r:id="rId23"/>
        </w:object>
      </w:r>
    </w:p>
    <w:p w:rsidR="007A6602" w:rsidRDefault="0024257E" w:rsidP="005D78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602">
        <w:rPr>
          <w:rFonts w:ascii="Times New Roman" w:hAnsi="Times New Roman" w:cs="Times New Roman"/>
          <w:b/>
          <w:i/>
          <w:sz w:val="28"/>
          <w:szCs w:val="28"/>
          <w:lang w:val="kk-KZ"/>
        </w:rPr>
        <w:t>Матрицаны санға көбейту.</w:t>
      </w:r>
      <w:r w:rsidR="005D78EA">
        <w:rPr>
          <w:rFonts w:ascii="Times New Roman" w:hAnsi="Times New Roman" w:cs="Times New Roman"/>
          <w:sz w:val="28"/>
          <w:szCs w:val="28"/>
          <w:lang w:val="kk-KZ"/>
        </w:rPr>
        <w:t xml:space="preserve"> Матрицаны </w:t>
      </w:r>
      <w:r w:rsidR="007A6602">
        <w:rPr>
          <w:rFonts w:ascii="Cambria Math" w:hAnsi="Cambria Math" w:cs="Times New Roman"/>
          <w:sz w:val="28"/>
          <w:szCs w:val="28"/>
          <w:lang w:val="kk-KZ"/>
        </w:rPr>
        <w:t>𝜆</w:t>
      </w:r>
      <w:r w:rsidR="007A66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78EA">
        <w:rPr>
          <w:rFonts w:ascii="Times New Roman" w:hAnsi="Times New Roman" w:cs="Times New Roman"/>
          <w:sz w:val="28"/>
          <w:szCs w:val="28"/>
          <w:lang w:val="kk-KZ"/>
        </w:rPr>
        <w:t xml:space="preserve">санына көбейту үшін оның әрбір элементін осы санға көбейту қажет. </w:t>
      </w:r>
    </w:p>
    <w:p w:rsidR="0024257E" w:rsidRPr="007A6602" w:rsidRDefault="005D78EA" w:rsidP="007A660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Мысалы.</w:t>
      </w:r>
      <w:r w:rsidR="007A66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602" w:rsidRPr="007A6602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3080" w:dyaOrig="760">
          <v:shape id="_x0000_i1034" type="#_x0000_t75" style="width:153.75pt;height:38.25pt" o:ole="">
            <v:imagedata r:id="rId24" o:title=""/>
          </v:shape>
          <o:OLEObject Type="Embed" ProgID="Equation.3" ShapeID="_x0000_i1034" DrawAspect="Content" ObjectID="_1514144529" r:id="rId25"/>
        </w:object>
      </w:r>
    </w:p>
    <w:p w:rsidR="005D78EA" w:rsidRPr="007A6602" w:rsidRDefault="005D78EA" w:rsidP="005D78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602">
        <w:rPr>
          <w:rFonts w:ascii="Times New Roman" w:hAnsi="Times New Roman" w:cs="Times New Roman"/>
          <w:b/>
          <w:sz w:val="28"/>
          <w:szCs w:val="28"/>
          <w:lang w:val="kk-KZ"/>
        </w:rPr>
        <w:t>Матрицаларды көбейту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6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602" w:rsidRPr="007A660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00" w:dyaOrig="340">
          <v:shape id="_x0000_i1035" type="#_x0000_t75" style="width:39.75pt;height:17.25pt" o:ole="">
            <v:imagedata r:id="rId26" o:title=""/>
          </v:shape>
          <o:OLEObject Type="Embed" ProgID="Equation.3" ShapeID="_x0000_i1035" DrawAspect="Content" ObjectID="_1514144530" r:id="rId2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жазықтығын </w:t>
      </w:r>
      <w:r w:rsidR="007A6602" w:rsidRPr="007A6602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60" w:dyaOrig="340">
          <v:shape id="_x0000_i1036" type="#_x0000_t75" style="width:33pt;height:17.25pt" o:ole="">
            <v:imagedata r:id="rId28" o:title=""/>
          </v:shape>
          <o:OLEObject Type="Embed" ProgID="Equation.3" ShapeID="_x0000_i1036" DrawAspect="Content" ObjectID="_1514144531" r:id="rId29"/>
        </w:object>
      </w:r>
      <w:r w:rsidR="007A6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жазықтығына</w:t>
      </w:r>
    </w:p>
    <w:p w:rsidR="007A6602" w:rsidRDefault="00677561" w:rsidP="007A660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A6602">
        <w:rPr>
          <w:rFonts w:ascii="Times New Roman" w:hAnsi="Times New Roman" w:cs="Times New Roman"/>
          <w:position w:val="-68"/>
          <w:sz w:val="28"/>
          <w:szCs w:val="28"/>
          <w:lang w:val="kk-KZ"/>
        </w:rPr>
        <w:object w:dxaOrig="2680" w:dyaOrig="1480">
          <v:shape id="_x0000_i1037" type="#_x0000_t75" style="width:134.25pt;height:74.25pt" o:ole="">
            <v:imagedata r:id="rId30" o:title=""/>
          </v:shape>
          <o:OLEObject Type="Embed" ProgID="Equation.3" ShapeID="_x0000_i1037" DrawAspect="Content" ObjectID="_1514144532" r:id="rId31"/>
        </w:object>
      </w:r>
    </w:p>
    <w:p w:rsidR="005D78EA" w:rsidRDefault="005D78EA" w:rsidP="005D7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Қысқаша матрицаны </w:t>
      </w:r>
      <w:r w:rsidR="00677561" w:rsidRPr="00A35A5C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3620" w:dyaOrig="380">
          <v:shape id="_x0000_i1038" type="#_x0000_t75" style="width:180.75pt;height:18.75pt" o:ole="">
            <v:imagedata r:id="rId32" o:title=""/>
          </v:shape>
          <o:OLEObject Type="Embed" ProgID="Equation.3" ShapeID="_x0000_i1038" DrawAspect="Content" ObjectID="_1514144533" r:id="rId33"/>
        </w:object>
      </w:r>
      <w:r w:rsidR="00677561" w:rsidRPr="0067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арқылы да белгілейді.</w:t>
      </w:r>
      <w:r w:rsidR="00677561" w:rsidRPr="00677561">
        <w:rPr>
          <w:rFonts w:ascii="Times New Roman" w:hAnsi="Times New Roman" w:cs="Times New Roman"/>
          <w:sz w:val="28"/>
          <w:szCs w:val="28"/>
        </w:rPr>
        <w:t xml:space="preserve"> </w:t>
      </w:r>
      <w:r w:rsidR="00677561" w:rsidRPr="00677561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039" type="#_x0000_t75" style="width:15.75pt;height:18.75pt" o:ole="">
            <v:imagedata r:id="rId34" o:title=""/>
          </v:shape>
          <o:OLEObject Type="Embed" ProgID="Equation.3" ShapeID="_x0000_i1039" DrawAspect="Content" ObjectID="_1514144534" r:id="rId3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–матрицаның элементтері. Егер матрицаның жатық жолдары </w:t>
      </w:r>
      <w:r w:rsidR="003E5959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 тік жолдары тең болса, яғни</w:t>
      </w:r>
      <w:r w:rsidR="00677561" w:rsidRPr="006775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561" w:rsidRPr="0067756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00" w:dyaOrig="340">
          <v:shape id="_x0000_i1040" type="#_x0000_t75" style="width:35.25pt;height:17.25pt" o:ole="">
            <v:imagedata r:id="rId36" o:title=""/>
          </v:shape>
          <o:OLEObject Type="Embed" ProgID="Equation.3" ShapeID="_x0000_i1040" DrawAspect="Content" ObjectID="_1514144535" r:id="rId37"/>
        </w:object>
      </w:r>
      <w:r w:rsidR="00677561" w:rsidRPr="0067756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5959">
        <w:rPr>
          <w:rFonts w:ascii="Times New Roman" w:hAnsi="Times New Roman" w:cs="Times New Roman"/>
          <w:sz w:val="28"/>
          <w:szCs w:val="28"/>
          <w:lang w:val="kk-KZ"/>
        </w:rPr>
        <w:t xml:space="preserve"> онда матрицаны квалратты матрица деп атайды.</w:t>
      </w:r>
    </w:p>
    <w:p w:rsidR="003E5959" w:rsidRDefault="003E5959" w:rsidP="005D7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7561">
        <w:rPr>
          <w:rFonts w:ascii="Times New Roman" w:hAnsi="Times New Roman" w:cs="Times New Roman"/>
          <w:b/>
          <w:sz w:val="28"/>
          <w:szCs w:val="28"/>
          <w:lang w:val="kk-KZ"/>
        </w:rPr>
        <w:t>Анықтама 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Квадратты матрицаның элементтерінен құрылған анықтауышты </w:t>
      </w:r>
      <w:r w:rsidRPr="00677561">
        <w:rPr>
          <w:rFonts w:ascii="Times New Roman" w:hAnsi="Times New Roman" w:cs="Times New Roman"/>
          <w:i/>
          <w:sz w:val="28"/>
          <w:szCs w:val="28"/>
          <w:lang w:val="kk-KZ"/>
        </w:rPr>
        <w:t>матрицаның анықтауышы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 да</w:t>
      </w:r>
      <w:r w:rsidR="00677561" w:rsidRPr="006775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561" w:rsidRPr="00677561">
        <w:rPr>
          <w:rFonts w:ascii="Times New Roman" w:hAnsi="Times New Roman" w:cs="Times New Roman"/>
          <w:i/>
          <w:sz w:val="28"/>
          <w:szCs w:val="28"/>
          <w:lang w:val="kk-KZ"/>
        </w:rPr>
        <w:t>detA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 w:rsidR="00677561" w:rsidRPr="006775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561" w:rsidRPr="0067756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560" w:dyaOrig="320">
          <v:shape id="_x0000_i1041" type="#_x0000_t75" style="width:27.75pt;height:15.75pt" o:ole="">
            <v:imagedata r:id="rId38" o:title=""/>
          </v:shape>
          <o:OLEObject Type="Embed" ProgID="Equation.3" ShapeID="_x0000_i1041" DrawAspect="Content" ObjectID="_1514144536" r:id="rId3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белгілейді. </w:t>
      </w:r>
    </w:p>
    <w:p w:rsidR="003E5959" w:rsidRDefault="003E5959" w:rsidP="005D7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7561">
        <w:rPr>
          <w:rFonts w:ascii="Times New Roman" w:hAnsi="Times New Roman" w:cs="Times New Roman"/>
          <w:b/>
          <w:sz w:val="28"/>
          <w:szCs w:val="28"/>
          <w:lang w:val="kk-KZ"/>
        </w:rPr>
        <w:t>Анықтама 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Басты диагоналдың </w:t>
      </w:r>
      <w:r w:rsidR="00E86913">
        <w:rPr>
          <w:rFonts w:ascii="Times New Roman" w:hAnsi="Times New Roman" w:cs="Times New Roman"/>
          <w:sz w:val="28"/>
          <w:szCs w:val="28"/>
          <w:lang w:val="kk-KZ"/>
        </w:rPr>
        <w:t xml:space="preserve">бойында тұрмайтын элементтері нөлге тең болатын квадратты матрицаны </w:t>
      </w:r>
      <w:r w:rsidR="00E86913" w:rsidRPr="006775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диагоналдық </w:t>
      </w:r>
      <w:r w:rsidR="00E86913">
        <w:rPr>
          <w:rFonts w:ascii="Times New Roman" w:hAnsi="Times New Roman" w:cs="Times New Roman"/>
          <w:sz w:val="28"/>
          <w:szCs w:val="28"/>
          <w:lang w:val="kk-KZ"/>
        </w:rPr>
        <w:t xml:space="preserve">деп атайды. Басты диагоналды элементтері бірге тең болатын диагоналдық матрицаны </w:t>
      </w:r>
      <w:r w:rsidR="00E86913" w:rsidRPr="00677561">
        <w:rPr>
          <w:rFonts w:ascii="Times New Roman" w:hAnsi="Times New Roman" w:cs="Times New Roman"/>
          <w:i/>
          <w:sz w:val="28"/>
          <w:szCs w:val="28"/>
          <w:lang w:val="kk-KZ"/>
        </w:rPr>
        <w:t>бірлік матрица</w:t>
      </w:r>
      <w:r w:rsidR="00E86913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</w:t>
      </w:r>
    </w:p>
    <w:p w:rsidR="00677561" w:rsidRPr="00677561" w:rsidRDefault="008D46EF" w:rsidP="008D46E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7561">
        <w:rPr>
          <w:rFonts w:ascii="Times New Roman" w:hAnsi="Times New Roman" w:cs="Times New Roman"/>
          <w:position w:val="-66"/>
          <w:sz w:val="28"/>
          <w:szCs w:val="28"/>
          <w:lang w:val="en-US"/>
        </w:rPr>
        <w:object w:dxaOrig="2020" w:dyaOrig="1440">
          <v:shape id="_x0000_i1042" type="#_x0000_t75" style="width:101.25pt;height:1in" o:ole="">
            <v:imagedata r:id="rId40" o:title=""/>
          </v:shape>
          <o:OLEObject Type="Embed" ProgID="Equation.3" ShapeID="_x0000_i1042" DrawAspect="Content" ObjectID="_1514144537" r:id="rId4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6EF" w:rsidRDefault="00E86913" w:rsidP="00007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Сызықты түрлендіру формуласын қарастырайық. </w:t>
      </w:r>
    </w:p>
    <w:p w:rsidR="008D46EF" w:rsidRDefault="008D46EF" w:rsidP="008D46E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D46EF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040" w:dyaOrig="760">
          <v:shape id="_x0000_i1043" type="#_x0000_t75" style="width:102pt;height:38.25pt" o:ole="">
            <v:imagedata r:id="rId42" o:title=""/>
          </v:shape>
          <o:OLEObject Type="Embed" ProgID="Equation.3" ShapeID="_x0000_i1043" DrawAspect="Content" ObjectID="_1514144538" r:id="rId43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(1)</w:t>
      </w:r>
    </w:p>
    <w:p w:rsidR="002D037B" w:rsidRDefault="002D037B" w:rsidP="008D46E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D46EF" w:rsidRDefault="00E86913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түрлендіру матрицасы</w:t>
      </w:r>
      <w:r w:rsidR="008D46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6EF" w:rsidRPr="008D46EF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620" w:dyaOrig="760">
          <v:shape id="_x0000_i1044" type="#_x0000_t75" style="width:81pt;height:38.25pt" o:ole="">
            <v:imagedata r:id="rId44" o:title=""/>
          </v:shape>
          <o:OLEObject Type="Embed" ProgID="Equation.3" ShapeID="_x0000_i1044" DrawAspect="Content" ObjectID="_1514144539" r:id="rId45"/>
        </w:object>
      </w:r>
      <w:r w:rsidR="008D46E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Енді</w:t>
      </w:r>
      <w:r w:rsidR="008D46EF" w:rsidRPr="008D46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46EF" w:rsidRPr="008D46E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660" w:dyaOrig="340">
          <v:shape id="_x0000_i1045" type="#_x0000_t75" style="width:33pt;height:17.25pt" o:ole="">
            <v:imagedata r:id="rId46" o:title=""/>
          </v:shape>
          <o:OLEObject Type="Embed" ProgID="Equation.3" ShapeID="_x0000_i1045" DrawAspect="Content" ObjectID="_1514144540" r:id="rId4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жазықтығын</w:t>
      </w:r>
      <w:r w:rsidR="008D46EF" w:rsidRPr="008D46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46EF" w:rsidRPr="008D46E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20" w:dyaOrig="340">
          <v:shape id="_x0000_i1046" type="#_x0000_t75" style="width:36pt;height:17.25pt" o:ole="">
            <v:imagedata r:id="rId48" o:title=""/>
          </v:shape>
          <o:OLEObject Type="Embed" ProgID="Equation.3" ShapeID="_x0000_i1046" DrawAspect="Content" ObjectID="_1514144541" r:id="rId4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жазықтығына түрлендіруі жасалсын.</w:t>
      </w:r>
    </w:p>
    <w:p w:rsidR="008D46EF" w:rsidRDefault="006D6321" w:rsidP="008D46E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D46EF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060" w:dyaOrig="760">
          <v:shape id="_x0000_i1047" type="#_x0000_t75" style="width:102.75pt;height:38.25pt" o:ole="">
            <v:imagedata r:id="rId50" o:title=""/>
          </v:shape>
          <o:OLEObject Type="Embed" ProgID="Equation.3" ShapeID="_x0000_i1047" DrawAspect="Content" ObjectID="_1514144542" r:id="rId51"/>
        </w:object>
      </w:r>
      <w:r w:rsidR="008D46E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46E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46E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46E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46EF">
        <w:rPr>
          <w:rFonts w:ascii="Times New Roman" w:hAnsi="Times New Roman" w:cs="Times New Roman"/>
          <w:sz w:val="28"/>
          <w:szCs w:val="28"/>
          <w:lang w:val="en-US"/>
        </w:rPr>
        <w:tab/>
        <w:t>(2)</w:t>
      </w:r>
    </w:p>
    <w:p w:rsidR="002D037B" w:rsidRDefault="002D037B" w:rsidP="008D46E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6321" w:rsidRDefault="00E86913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Түрлендіру матрицасы</w:t>
      </w:r>
      <w:r w:rsidR="008D46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321" w:rsidRPr="008D46EF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579" w:dyaOrig="760">
          <v:shape id="_x0000_i1048" type="#_x0000_t75" style="width:78.75pt;height:38.25pt" o:ole="">
            <v:imagedata r:id="rId52" o:title=""/>
          </v:shape>
          <o:OLEObject Type="Embed" ProgID="Equation.3" ShapeID="_x0000_i1048" DrawAspect="Content" ObjectID="_1514144543" r:id="rId5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6321" w:rsidRPr="006D6321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00" w:dyaOrig="340">
          <v:shape id="_x0000_i1049" type="#_x0000_t75" style="width:39.75pt;height:17.25pt" o:ole="">
            <v:imagedata r:id="rId54" o:title=""/>
          </v:shape>
          <o:OLEObject Type="Embed" ProgID="Equation.3" ShapeID="_x0000_i1049" DrawAspect="Content" ObjectID="_1514144544" r:id="rId55"/>
        </w:object>
      </w:r>
      <w:r w:rsidR="006D6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жазықтығын</w:t>
      </w:r>
      <w:r w:rsidR="006D6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321" w:rsidRPr="006D632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20" w:dyaOrig="340">
          <v:shape id="_x0000_i1050" type="#_x0000_t75" style="width:36pt;height:17.25pt" o:ole="">
            <v:imagedata r:id="rId56" o:title=""/>
          </v:shape>
          <o:OLEObject Type="Embed" ProgID="Equation.3" ShapeID="_x0000_i1050" DrawAspect="Content" ObjectID="_1514144545" r:id="rId5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жазықтығына түрлендіру матрицасын 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>анықтау қажет болсын. (1) өрнекті (2) қойсақ.</w:t>
      </w:r>
    </w:p>
    <w:p w:rsidR="002D037B" w:rsidRPr="002D037B" w:rsidRDefault="002D037B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6321" w:rsidRDefault="00E16302" w:rsidP="00E163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632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360" w:dyaOrig="340">
          <v:shape id="_x0000_i1051" type="#_x0000_t75" style="width:218.25pt;height:17.25pt" o:ole="">
            <v:imagedata r:id="rId58" o:title=""/>
          </v:shape>
          <o:OLEObject Type="Embed" ProgID="Equation.3" ShapeID="_x0000_i1051" DrawAspect="Content" ObjectID="_1514144546" r:id="rId59"/>
        </w:object>
      </w:r>
    </w:p>
    <w:p w:rsidR="00E16302" w:rsidRDefault="00E16302" w:rsidP="00E163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630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440" w:dyaOrig="340">
          <v:shape id="_x0000_i1052" type="#_x0000_t75" style="width:222pt;height:17.25pt" o:ole="">
            <v:imagedata r:id="rId60" o:title=""/>
          </v:shape>
          <o:OLEObject Type="Embed" ProgID="Equation.3" ShapeID="_x0000_i1052" DrawAspect="Content" ObjectID="_1514144547" r:id="rId61"/>
        </w:object>
      </w:r>
    </w:p>
    <w:p w:rsidR="00E16302" w:rsidRPr="00E16302" w:rsidRDefault="00E16302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немесе</w:t>
      </w:r>
    </w:p>
    <w:p w:rsidR="006D6321" w:rsidRDefault="00E16302" w:rsidP="00E163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D632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140" w:dyaOrig="340">
          <v:shape id="_x0000_i1053" type="#_x0000_t75" style="width:207pt;height:17.25pt" o:ole="">
            <v:imagedata r:id="rId62" o:title=""/>
          </v:shape>
          <o:OLEObject Type="Embed" ProgID="Equation.3" ShapeID="_x0000_i1053" DrawAspect="Content" ObjectID="_1514144548" r:id="rId63"/>
        </w:object>
      </w:r>
    </w:p>
    <w:p w:rsidR="00E16302" w:rsidRDefault="00E16302" w:rsidP="00E163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630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260" w:dyaOrig="340">
          <v:shape id="_x0000_i1054" type="#_x0000_t75" style="width:213pt;height:17.25pt" o:ole="">
            <v:imagedata r:id="rId64" o:title=""/>
          </v:shape>
          <o:OLEObject Type="Embed" ProgID="Equation.3" ShapeID="_x0000_i1054" DrawAspect="Content" ObjectID="_1514144549" r:id="rId65"/>
        </w:object>
      </w:r>
    </w:p>
    <w:p w:rsidR="002D037B" w:rsidRDefault="002D037B" w:rsidP="00E163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6302" w:rsidRDefault="0000798F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Соңғы түрлендіру матрицасы </w:t>
      </w:r>
    </w:p>
    <w:p w:rsidR="002D037B" w:rsidRPr="002D037B" w:rsidRDefault="002D037B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302" w:rsidRDefault="0096095D" w:rsidP="00E163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6302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3920" w:dyaOrig="760">
          <v:shape id="_x0000_i1055" type="#_x0000_t75" style="width:195.75pt;height:38.25pt" o:ole="">
            <v:imagedata r:id="rId66" o:title=""/>
          </v:shape>
          <o:OLEObject Type="Embed" ProgID="Equation.3" ShapeID="_x0000_i1055" DrawAspect="Content" ObjectID="_1514144550" r:id="rId67"/>
        </w:object>
      </w:r>
    </w:p>
    <w:p w:rsidR="0096095D" w:rsidRDefault="0096095D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98F" w:rsidRDefault="0096095D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95D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1680" w:dyaOrig="760">
          <v:shape id="_x0000_i1056" type="#_x0000_t75" style="width:84pt;height:38.25pt" o:ole="">
            <v:imagedata r:id="rId68" o:title=""/>
          </v:shape>
          <o:OLEObject Type="Embed" ProgID="Equation.3" ShapeID="_x0000_i1056" DrawAspect="Content" ObjectID="_1514144551" r:id="rId69"/>
        </w:object>
      </w:r>
      <w:r w:rsidRPr="0096095D">
        <w:rPr>
          <w:rFonts w:ascii="Times New Roman" w:hAnsi="Times New Roman" w:cs="Times New Roman"/>
          <w:sz w:val="28"/>
          <w:szCs w:val="28"/>
        </w:rPr>
        <w:t xml:space="preserve"> 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матрицасын </w:t>
      </w:r>
      <w:r w:rsidR="0000798F" w:rsidRPr="0096095D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00798F" w:rsidRPr="0096095D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матрицасының </w:t>
      </w:r>
      <w:r w:rsidR="0000798F" w:rsidRPr="0096095D">
        <w:rPr>
          <w:rFonts w:ascii="Times New Roman" w:hAnsi="Times New Roman" w:cs="Times New Roman"/>
          <w:i/>
          <w:sz w:val="28"/>
          <w:szCs w:val="28"/>
          <w:lang w:val="kk-KZ"/>
        </w:rPr>
        <w:t>көбейтіндісі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</w:t>
      </w:r>
      <w:r w:rsidRPr="00960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6095D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6095D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6095D">
        <w:rPr>
          <w:rFonts w:ascii="Times New Roman" w:hAnsi="Times New Roman" w:cs="Times New Roman"/>
          <w:i/>
          <w:sz w:val="28"/>
          <w:szCs w:val="28"/>
        </w:rPr>
        <w:t>.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Мысалы. </w:t>
      </w:r>
      <w:r w:rsidRPr="0096095D">
        <w:rPr>
          <w:rFonts w:ascii="Times New Roman" w:hAnsi="Times New Roman" w:cs="Times New Roman"/>
          <w:sz w:val="28"/>
          <w:szCs w:val="28"/>
        </w:rPr>
        <w:t xml:space="preserve"> </w:t>
      </w:r>
      <w:r w:rsidRPr="0096095D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1520" w:dyaOrig="1120">
          <v:shape id="_x0000_i1057" type="#_x0000_t75" style="width:75.75pt;height:56.25pt" o:ole="">
            <v:imagedata r:id="rId70" o:title=""/>
          </v:shape>
          <o:OLEObject Type="Embed" ProgID="Equation.3" ShapeID="_x0000_i1057" DrawAspect="Content" ObjectID="_1514144552" r:id="rId71"/>
        </w:object>
      </w:r>
      <w:r w:rsidRPr="0096095D">
        <w:rPr>
          <w:rFonts w:ascii="Times New Roman" w:hAnsi="Times New Roman" w:cs="Times New Roman"/>
          <w:sz w:val="28"/>
          <w:szCs w:val="28"/>
        </w:rPr>
        <w:t xml:space="preserve"> </w:t>
      </w:r>
      <w:r w:rsidRPr="0096095D">
        <w:rPr>
          <w:rFonts w:ascii="Times New Roman" w:hAnsi="Times New Roman" w:cs="Times New Roman"/>
          <w:position w:val="-50"/>
          <w:sz w:val="28"/>
          <w:szCs w:val="28"/>
        </w:rPr>
        <w:object w:dxaOrig="1520" w:dyaOrig="1120">
          <v:shape id="_x0000_i1058" type="#_x0000_t75" style="width:75.75pt;height:56.25pt" o:ole="">
            <v:imagedata r:id="rId72" o:title=""/>
          </v:shape>
          <o:OLEObject Type="Embed" ProgID="Equation.3" ShapeID="_x0000_i1058" DrawAspect="Content" ObjectID="_1514144553" r:id="rId73"/>
        </w:object>
      </w:r>
      <w:r w:rsidRPr="0096095D">
        <w:rPr>
          <w:rFonts w:ascii="Times New Roman" w:hAnsi="Times New Roman" w:cs="Times New Roman"/>
          <w:sz w:val="28"/>
          <w:szCs w:val="28"/>
        </w:rPr>
        <w:t xml:space="preserve">. 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>А және</w:t>
      </w:r>
      <w:proofErr w:type="gramStart"/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proofErr w:type="gramEnd"/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матрицалары берілген</w:t>
      </w:r>
      <w:r w:rsidRPr="0096095D">
        <w:rPr>
          <w:rFonts w:ascii="Times New Roman" w:hAnsi="Times New Roman" w:cs="Times New Roman"/>
          <w:sz w:val="28"/>
          <w:szCs w:val="28"/>
        </w:rPr>
        <w:t xml:space="preserve"> </w:t>
      </w:r>
      <w:r w:rsidR="00F23CE6" w:rsidRPr="0096095D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520" w:dyaOrig="260">
          <v:shape id="_x0000_i1059" type="#_x0000_t75" style="width:26.25pt;height:12.75pt" o:ole="">
            <v:imagedata r:id="rId74" o:title=""/>
          </v:shape>
          <o:OLEObject Type="Embed" ProgID="Equation.3" ShapeID="_x0000_i1059" DrawAspect="Content" ObjectID="_1514144554" r:id="rId75"/>
        </w:objec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CE6" w:rsidRPr="0096095D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520" w:dyaOrig="260">
          <v:shape id="_x0000_i1060" type="#_x0000_t75" style="width:26.25pt;height:12.75pt" o:ole="">
            <v:imagedata r:id="rId76" o:title=""/>
          </v:shape>
          <o:OLEObject Type="Embed" ProgID="Equation.3" ShapeID="_x0000_i1060" DrawAspect="Content" ObjectID="_1514144555" r:id="rId77"/>
        </w:objec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матрицаларын табу керек. </w:t>
      </w:r>
    </w:p>
    <w:p w:rsidR="002D037B" w:rsidRPr="002D037B" w:rsidRDefault="002D037B" w:rsidP="008D4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3CE6" w:rsidRDefault="005F6ACB" w:rsidP="00F23C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CE6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7180" w:dyaOrig="1120">
          <v:shape id="_x0000_i1062" type="#_x0000_t75" style="width:359.25pt;height:56.25pt" o:ole="">
            <v:imagedata r:id="rId78" o:title=""/>
          </v:shape>
          <o:OLEObject Type="Embed" ProgID="Equation.3" ShapeID="_x0000_i1062" DrawAspect="Content" ObjectID="_1514144556" r:id="rId79"/>
        </w:object>
      </w:r>
    </w:p>
    <w:p w:rsidR="00F23CE6" w:rsidRDefault="00F23CE6" w:rsidP="00F23C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3CE6" w:rsidRDefault="005F6ACB" w:rsidP="00F23CE6">
      <w:pPr>
        <w:pStyle w:val="a3"/>
        <w:spacing w:after="0" w:line="240" w:lineRule="auto"/>
        <w:ind w:left="0"/>
        <w:jc w:val="center"/>
        <w:rPr>
          <w:lang w:val="en-US"/>
        </w:rPr>
      </w:pPr>
      <w:r w:rsidRPr="005F6ACB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3100" w:dyaOrig="1120">
          <v:shape id="_x0000_i1061" type="#_x0000_t75" style="width:155.25pt;height:56.25pt" o:ole="">
            <v:imagedata r:id="rId80" o:title=""/>
          </v:shape>
          <o:OLEObject Type="Embed" ProgID="Equation.3" ShapeID="_x0000_i1061" DrawAspect="Content" ObjectID="_1514144557" r:id="rId81"/>
        </w:object>
      </w:r>
      <w:r w:rsidR="005A53F2" w:rsidRPr="003A13EF">
        <w:rPr>
          <w:position w:val="-50"/>
        </w:rPr>
        <w:object w:dxaOrig="5380" w:dyaOrig="1120">
          <v:shape id="_x0000_i1063" type="#_x0000_t75" style="width:269.25pt;height:56.25pt" o:ole="">
            <v:imagedata r:id="rId82" o:title=""/>
          </v:shape>
          <o:OLEObject Type="Embed" ProgID="Equation.3" ShapeID="_x0000_i1063" DrawAspect="Content" ObjectID="_1514144558" r:id="rId83"/>
        </w:object>
      </w:r>
    </w:p>
    <w:p w:rsidR="005F6ACB" w:rsidRDefault="005A53F2" w:rsidP="00F23C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6ACB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1340" w:dyaOrig="1120">
          <v:shape id="_x0000_i1064" type="#_x0000_t75" style="width:66.75pt;height:56.25pt" o:ole="">
            <v:imagedata r:id="rId84" o:title=""/>
          </v:shape>
          <o:OLEObject Type="Embed" ProgID="Equation.3" ShapeID="_x0000_i1064" DrawAspect="Content" ObjectID="_1514144559" r:id="rId85"/>
        </w:object>
      </w:r>
    </w:p>
    <w:p w:rsidR="005A53F2" w:rsidRPr="005F6ACB" w:rsidRDefault="005A53F2" w:rsidP="00F23C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53F2" w:rsidRDefault="0000798F" w:rsidP="00007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жағдайда</w:t>
      </w:r>
      <w:r w:rsidR="005A53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53F2" w:rsidRPr="0096095D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720" w:dyaOrig="260">
          <v:shape id="_x0000_i1066" type="#_x0000_t75" style="width:36pt;height:12.75pt" o:ole="">
            <v:imagedata r:id="rId86" o:title=""/>
          </v:shape>
          <o:OLEObject Type="Embed" ProgID="Equation.3" ShapeID="_x0000_i1066" DrawAspect="Content" ObjectID="_1514144560" r:id="rId87"/>
        </w:object>
      </w:r>
      <w:r w:rsidR="005A53F2" w:rsidRPr="0096095D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520" w:dyaOrig="260">
          <v:shape id="_x0000_i1065" type="#_x0000_t75" style="width:26.25pt;height:12.75pt" o:ole="">
            <v:imagedata r:id="rId76" o:title=""/>
          </v:shape>
          <o:OLEObject Type="Embed" ProgID="Equation.3" ShapeID="_x0000_i1065" DrawAspect="Content" ObjectID="_1514144561" r:id="rId88"/>
        </w:object>
      </w:r>
      <w:r w:rsidR="005A53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53F2" w:rsidRPr="005A53F2" w:rsidRDefault="005A53F2" w:rsidP="00007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53F2" w:rsidRPr="005A53F2" w:rsidRDefault="005A53F2" w:rsidP="002D03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53F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="0000798F" w:rsidRPr="005A53F2">
        <w:rPr>
          <w:rFonts w:ascii="Times New Roman" w:hAnsi="Times New Roman" w:cs="Times New Roman"/>
          <w:b/>
          <w:sz w:val="28"/>
          <w:szCs w:val="28"/>
          <w:lang w:val="kk-KZ"/>
        </w:rPr>
        <w:t>шінші ретті анықтауыш және оның қасиеттері</w:t>
      </w:r>
    </w:p>
    <w:p w:rsidR="005A53F2" w:rsidRDefault="005A53F2" w:rsidP="00007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50D6" w:rsidRPr="009750D6" w:rsidRDefault="005A53F2" w:rsidP="005A5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53F2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180" w:dyaOrig="1120">
          <v:shape id="_x0000_i1067" type="#_x0000_t75" style="width:108.75pt;height:56.25pt" o:ole="">
            <v:imagedata r:id="rId89" o:title=""/>
          </v:shape>
          <o:OLEObject Type="Embed" ProgID="Equation.3" ShapeID="_x0000_i1067" DrawAspect="Content" ObjectID="_1514144562" r:id="rId90"/>
        </w:objec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квадратты матрицасы берілсін. </w:t>
      </w:r>
      <w:r w:rsidR="0000798F" w:rsidRPr="005A53F2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матрицасына сәйкес </w:t>
      </w:r>
      <w:r w:rsidR="0000798F" w:rsidRPr="005A53F2">
        <w:rPr>
          <w:rFonts w:ascii="Times New Roman" w:hAnsi="Times New Roman" w:cs="Times New Roman"/>
          <w:i/>
          <w:sz w:val="28"/>
          <w:szCs w:val="28"/>
          <w:lang w:val="kk-KZ"/>
        </w:rPr>
        <w:t>үшінші ретті анықтауыш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="009750D6" w:rsidRPr="005A53F2">
        <w:rPr>
          <w:rFonts w:ascii="Times New Roman" w:hAnsi="Times New Roman" w:cs="Times New Roman"/>
          <w:position w:val="-50"/>
          <w:sz w:val="28"/>
          <w:szCs w:val="28"/>
          <w:lang w:val="kk-KZ"/>
        </w:rPr>
        <w:object w:dxaOrig="2340" w:dyaOrig="1120">
          <v:shape id="_x0000_i1069" type="#_x0000_t75" style="width:117pt;height:56.25pt" o:ole="">
            <v:imagedata r:id="rId91" o:title=""/>
          </v:shape>
          <o:OLEObject Type="Embed" ProgID="Equation.3" ShapeID="_x0000_i1069" DrawAspect="Content" ObjectID="_1514144563" r:id="rId92"/>
        </w:object>
      </w:r>
      <w:r w:rsidRPr="005A5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символымен белгіленетін және </w:t>
      </w:r>
      <w:r w:rsidR="009750D6" w:rsidRPr="009750D6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7300" w:dyaOrig="360">
          <v:shape id="_x0000_i1068" type="#_x0000_t75" style="width:365.25pt;height:18pt" o:ole="">
            <v:imagedata r:id="rId93" o:title=""/>
          </v:shape>
          <o:OLEObject Type="Embed" ProgID="Equation.3" ShapeID="_x0000_i1068" DrawAspect="Content" ObjectID="_1514144564" r:id="rId94"/>
        </w:object>
      </w:r>
      <w:r w:rsidRPr="005A5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98F">
        <w:rPr>
          <w:rFonts w:ascii="Times New Roman" w:hAnsi="Times New Roman" w:cs="Times New Roman"/>
          <w:sz w:val="28"/>
          <w:szCs w:val="28"/>
          <w:lang w:val="kk-KZ"/>
        </w:rPr>
        <w:t xml:space="preserve">теңдігімен анықталатын санды айтады. </w:t>
      </w:r>
    </w:p>
    <w:p w:rsidR="0000798F" w:rsidRPr="009750D6" w:rsidRDefault="0000798F" w:rsidP="005A53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9750D6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Үшінші ретті анықтауыштың қасиеттері</w:t>
      </w:r>
      <w:r w:rsidR="00330EE0" w:rsidRPr="009750D6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.</w:t>
      </w:r>
    </w:p>
    <w:p w:rsidR="00330EE0" w:rsidRDefault="00330EE0" w:rsidP="00330E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Анықтауыштың тік жолдары менжатық жолдарын алмастырғаннан оның шамасы өзгермейді.</w:t>
      </w:r>
    </w:p>
    <w:p w:rsidR="00330EE0" w:rsidRDefault="00330EE0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1– қасиет анықтауыштың тік жолдары мен жатық жолдарының тең құқылы екенін көрсетеді. </w:t>
      </w:r>
    </w:p>
    <w:p w:rsidR="00330EE0" w:rsidRDefault="00330EE0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Анықтауыштың екі жатық жолдарын немесе екі тік жолдарын ауыстыру анықтауышты -1 көбейткенмен бірдей. </w:t>
      </w:r>
    </w:p>
    <w:p w:rsidR="00330EE0" w:rsidRDefault="00330EE0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Егер анықтауыштың екі жатық жолдары немес тік жолдары бірдей болса, онда ол нөлге тең болады. </w:t>
      </w:r>
    </w:p>
    <w:p w:rsidR="00330EE0" w:rsidRDefault="00330EE0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4. Анықтауыштың бір тік жолының немесе бір жатық жолының барлық элементтерін</w:t>
      </w:r>
      <w:r w:rsidR="009750D6" w:rsidRPr="00975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50D6">
        <w:rPr>
          <w:rFonts w:ascii="Cambria Math" w:hAnsi="Cambria Math" w:cs="Times New Roman"/>
          <w:sz w:val="28"/>
          <w:szCs w:val="28"/>
          <w:lang w:val="kk-KZ"/>
        </w:rPr>
        <w:t>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санына көбейту анықтауышты</w:t>
      </w:r>
      <w:r w:rsidR="009750D6" w:rsidRPr="009750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50D6">
        <w:rPr>
          <w:rFonts w:ascii="Cambria Math" w:hAnsi="Cambria Math" w:cs="Times New Roman"/>
          <w:sz w:val="28"/>
          <w:szCs w:val="28"/>
          <w:lang w:val="kk-KZ"/>
        </w:rPr>
        <w:t>𝜆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санына көбейткенмен бірдей. </w:t>
      </w:r>
    </w:p>
    <w:p w:rsidR="009750D6" w:rsidRDefault="00A0677D" w:rsidP="00A06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677D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3660" w:dyaOrig="1120">
          <v:shape id="_x0000_i1070" type="#_x0000_t75" style="width:183pt;height:56.25pt" o:ole="">
            <v:imagedata r:id="rId95" o:title=""/>
          </v:shape>
          <o:OLEObject Type="Embed" ProgID="Equation.3" ShapeID="_x0000_i1070" DrawAspect="Content" ObjectID="_1514144565" r:id="rId96"/>
        </w:object>
      </w:r>
    </w:p>
    <w:p w:rsidR="002D037B" w:rsidRPr="009750D6" w:rsidRDefault="002D037B" w:rsidP="00A06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0EE0" w:rsidRDefault="00330EE0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Егер анықтауыштың тік жолының немес</w:t>
      </w:r>
      <w:r w:rsidR="009533DA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жатық жолының барлық элементтері нөлге тең </w:t>
      </w:r>
      <w:r w:rsidR="009533DA">
        <w:rPr>
          <w:rFonts w:ascii="Times New Roman" w:hAnsi="Times New Roman" w:cs="Times New Roman"/>
          <w:sz w:val="28"/>
          <w:szCs w:val="28"/>
          <w:lang w:val="kk-KZ"/>
        </w:rPr>
        <w:t xml:space="preserve">болса, онда анықтауыш нөлге тең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болады. </w:t>
      </w:r>
    </w:p>
    <w:p w:rsidR="009533DA" w:rsidRDefault="009533DA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Егер анықтауыштың екі жатық немесе екі тік жолдарының элементтері пропорционал болса, онда анықтауыш нөлге тең болады.</w:t>
      </w:r>
    </w:p>
    <w:p w:rsidR="009533DA" w:rsidRDefault="009533DA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Егер анықтауыштың бір тік жолының әрбір элементі екі қосылғыш түрінде ұсынылатын болса, онда анықтауыш екі анықтауыштардың қоысындысына тең болады. </w:t>
      </w:r>
    </w:p>
    <w:p w:rsidR="00A0677D" w:rsidRDefault="00A0677D" w:rsidP="00A06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677D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5740" w:dyaOrig="1120">
          <v:shape id="_x0000_i1071" type="#_x0000_t75" style="width:287.25pt;height:56.25pt" o:ole="">
            <v:imagedata r:id="rId97" o:title=""/>
          </v:shape>
          <o:OLEObject Type="Embed" ProgID="Equation.3" ShapeID="_x0000_i1071" DrawAspect="Content" ObjectID="_1514144566" r:id="rId98"/>
        </w:object>
      </w:r>
    </w:p>
    <w:p w:rsidR="002D037B" w:rsidRPr="00A0677D" w:rsidRDefault="002D037B" w:rsidP="00A06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33DA" w:rsidRDefault="009533DA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Егер анықтауыштың белгілі бір тік жолының (жатық жолының) басқа тік жолының (жатық жолының) элементтерін ортақ </w:t>
      </w:r>
      <w:r w:rsidR="00A0677D">
        <w:rPr>
          <w:rFonts w:ascii="Cambria Math" w:hAnsi="Cambria Math" w:cs="Times New Roman"/>
          <w:sz w:val="28"/>
          <w:szCs w:val="28"/>
          <w:lang w:val="kk-KZ"/>
        </w:rPr>
        <w:t>𝜆</w:t>
      </w:r>
      <w:r w:rsidR="00A06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көбейгішіне </w:t>
      </w:r>
      <w:r w:rsidR="003155C1">
        <w:rPr>
          <w:rFonts w:ascii="Times New Roman" w:hAnsi="Times New Roman" w:cs="Times New Roman"/>
          <w:sz w:val="28"/>
          <w:szCs w:val="28"/>
          <w:lang w:val="kk-KZ"/>
        </w:rPr>
        <w:t xml:space="preserve">көбейтіп қосқаннан анықтауыштың шамасы өзгермейді. </w:t>
      </w:r>
    </w:p>
    <w:p w:rsidR="003155C1" w:rsidRDefault="003155C1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Анықтауыштың белгілі бір элементінің </w:t>
      </w:r>
      <w:r w:rsidRPr="00A0677D">
        <w:rPr>
          <w:rFonts w:ascii="Times New Roman" w:hAnsi="Times New Roman" w:cs="Times New Roman"/>
          <w:i/>
          <w:sz w:val="28"/>
          <w:szCs w:val="28"/>
          <w:lang w:val="kk-KZ"/>
        </w:rPr>
        <w:t>миноры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осы элемент тұрған жатық жол мен тік жолының элементтерін сызып тастағаннан шығатын анықтауышты айтады.</w:t>
      </w:r>
    </w:p>
    <w:p w:rsidR="003155C1" w:rsidRDefault="003155C1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Анықтауыштың белгілі бір элементінің </w:t>
      </w:r>
      <w:r w:rsidRPr="00A0677D">
        <w:rPr>
          <w:rFonts w:ascii="Times New Roman" w:hAnsi="Times New Roman" w:cs="Times New Roman"/>
          <w:i/>
          <w:sz w:val="28"/>
          <w:szCs w:val="28"/>
          <w:lang w:val="kk-KZ"/>
        </w:rPr>
        <w:t>алгебралық толықтауышы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</w:t>
      </w:r>
      <w:r w:rsidR="00A0677D" w:rsidRPr="00A06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691F" w:rsidRPr="00A0677D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40" w:dyaOrig="400">
          <v:shape id="_x0000_i1072" type="#_x0000_t75" style="width:36.75pt;height:20.25pt" o:ole="">
            <v:imagedata r:id="rId99" o:title=""/>
          </v:shape>
          <o:OLEObject Type="Embed" ProgID="Equation.3" ShapeID="_x0000_i1072" DrawAspect="Content" ObjectID="_1514144567" r:id="rId10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көбейтілген минорды айтады.</w:t>
      </w:r>
    </w:p>
    <w:p w:rsidR="003155C1" w:rsidRDefault="003155C1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Анықтауыш белгілі бір жатық жолдың немесе белгілі бір тік жолдың элементтерін олардың сәйкес алгебралық толықтауыштарының көбейтінділерінің қосындысына тең болады.</w:t>
      </w:r>
    </w:p>
    <w:p w:rsidR="00A0677D" w:rsidRDefault="009A691F" w:rsidP="009A69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69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180" w:dyaOrig="360">
          <v:shape id="_x0000_i1073" type="#_x0000_t75" style="width:159pt;height:18pt" o:ole="">
            <v:imagedata r:id="rId101" o:title=""/>
          </v:shape>
          <o:OLEObject Type="Embed" ProgID="Equation.3" ShapeID="_x0000_i1073" DrawAspect="Content" ObjectID="_1514144568" r:id="rId102"/>
        </w:object>
      </w:r>
    </w:p>
    <w:p w:rsidR="002D037B" w:rsidRPr="00A0677D" w:rsidRDefault="002D037B" w:rsidP="009A69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91F" w:rsidRDefault="003155C1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Үш белгісізді сызықты үш теңдеулер жүйесін шешу. </w:t>
      </w:r>
    </w:p>
    <w:p w:rsidR="009A691F" w:rsidRDefault="009A691F" w:rsidP="009A691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A691F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2520" w:dyaOrig="1120">
          <v:shape id="_x0000_i1074" type="#_x0000_t75" style="width:126pt;height:56.25pt" o:ole="">
            <v:imagedata r:id="rId103" o:title=""/>
          </v:shape>
          <o:OLEObject Type="Embed" ProgID="Equation.3" ShapeID="_x0000_i1074" DrawAspect="Content" ObjectID="_1514144569" r:id="rId104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(1)</w:t>
      </w:r>
    </w:p>
    <w:p w:rsidR="009A691F" w:rsidRDefault="009A691F" w:rsidP="009A691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691F" w:rsidRDefault="009A691F" w:rsidP="009A69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691F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2340" w:dyaOrig="1120">
          <v:shape id="_x0000_i1075" type="#_x0000_t75" style="width:117pt;height:56.25pt" o:ole="">
            <v:imagedata r:id="rId105" o:title=""/>
          </v:shape>
          <o:OLEObject Type="Embed" ProgID="Equation.3" ShapeID="_x0000_i1075" DrawAspect="Content" ObjectID="_1514144570" r:id="rId106"/>
        </w:object>
      </w:r>
    </w:p>
    <w:p w:rsidR="009A691F" w:rsidRDefault="009A691F" w:rsidP="009A69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91F" w:rsidRDefault="009A691F" w:rsidP="009A69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691F">
        <w:rPr>
          <w:rFonts w:ascii="Times New Roman" w:hAnsi="Times New Roman" w:cs="Times New Roman"/>
          <w:position w:val="-50"/>
          <w:sz w:val="28"/>
          <w:szCs w:val="28"/>
          <w:lang w:val="en-US"/>
        </w:rPr>
        <w:object w:dxaOrig="6240" w:dyaOrig="1120">
          <v:shape id="_x0000_i1076" type="#_x0000_t75" style="width:312pt;height:56.25pt" o:ole="">
            <v:imagedata r:id="rId107" o:title=""/>
          </v:shape>
          <o:OLEObject Type="Embed" ProgID="Equation.3" ShapeID="_x0000_i1076" DrawAspect="Content" ObjectID="_1514144571" r:id="rId108"/>
        </w:object>
      </w:r>
    </w:p>
    <w:p w:rsidR="009A691F" w:rsidRDefault="009A691F" w:rsidP="009A69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91F" w:rsidRDefault="002D037B" w:rsidP="009A69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691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379" w:dyaOrig="680">
          <v:shape id="_x0000_i1077" type="#_x0000_t75" style="width:168.75pt;height:33.75pt" o:ole="">
            <v:imagedata r:id="rId109" o:title=""/>
          </v:shape>
          <o:OLEObject Type="Embed" ProgID="Equation.3" ShapeID="_x0000_i1077" DrawAspect="Content" ObjectID="_1514144572" r:id="rId110"/>
        </w:object>
      </w:r>
    </w:p>
    <w:p w:rsidR="003155C1" w:rsidRDefault="00EB7866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Крамер ережесі.</w:t>
      </w:r>
    </w:p>
    <w:p w:rsidR="00EB7866" w:rsidRDefault="00EB7866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7866" w:rsidRPr="002D037B" w:rsidRDefault="00EB7866" w:rsidP="002D0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037B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</w:t>
      </w:r>
    </w:p>
    <w:p w:rsidR="00EB7866" w:rsidRDefault="00EB7866" w:rsidP="0033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7866" w:rsidRDefault="00EB7866" w:rsidP="00EB7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Матрица деп нені ұғасыз?</w:t>
      </w:r>
    </w:p>
    <w:p w:rsidR="00EB7866" w:rsidRDefault="00EB7866" w:rsidP="00EB7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Детерминант дегеніміз не?</w:t>
      </w:r>
    </w:p>
    <w:p w:rsidR="00EB7866" w:rsidRDefault="00EB7866" w:rsidP="00EB7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Бірлік матрица деп қандай сатрицаны айтады?</w:t>
      </w:r>
    </w:p>
    <w:p w:rsidR="00EB7866" w:rsidRDefault="00EB7866" w:rsidP="00EB7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Матрицаның рангісі деп нені ұғасыз?</w:t>
      </w:r>
    </w:p>
    <w:p w:rsidR="00EB7866" w:rsidRDefault="00EB7866" w:rsidP="00EB7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Минор мен алгебралық толықтауышының айырмашылығы неде?</w:t>
      </w:r>
    </w:p>
    <w:p w:rsidR="00EB7866" w:rsidRDefault="00EB7866" w:rsidP="00EB7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Кері матрица деп қандай матрицаны айтады?</w:t>
      </w:r>
    </w:p>
    <w:p w:rsidR="00EB7866" w:rsidRPr="002D037B" w:rsidRDefault="00EB7866" w:rsidP="00EB7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037B">
        <w:rPr>
          <w:rFonts w:ascii="Times New Roman" w:hAnsi="Times New Roman" w:cs="Times New Roman"/>
          <w:sz w:val="28"/>
          <w:szCs w:val="28"/>
          <w:lang w:val="kk-KZ"/>
        </w:rPr>
        <w:t>Матрицаларды көбейткенде теңдігі орындала ма?</w:t>
      </w:r>
    </w:p>
    <w:p w:rsidR="00EB7866" w:rsidRDefault="00EB7866" w:rsidP="00EB7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7866" w:rsidRDefault="00EB7866" w:rsidP="002D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37B">
        <w:rPr>
          <w:rFonts w:ascii="Times New Roman" w:hAnsi="Times New Roman" w:cs="Times New Roman"/>
          <w:b/>
          <w:sz w:val="28"/>
          <w:szCs w:val="28"/>
          <w:lang w:val="kk-KZ"/>
        </w:rPr>
        <w:t>Әдебиет.</w:t>
      </w:r>
    </w:p>
    <w:p w:rsidR="002D037B" w:rsidRPr="002D037B" w:rsidRDefault="002D037B" w:rsidP="002D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7866" w:rsidRDefault="00EB7866" w:rsidP="00EB78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Бугров Я.С., Никольский С.М. Элементы линейной алгебры и аналитической геометрии.</w:t>
      </w:r>
    </w:p>
    <w:p w:rsidR="00EB7866" w:rsidRDefault="00EB7866" w:rsidP="00EB78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Шипачев В.С. Высшая математика.</w:t>
      </w:r>
    </w:p>
    <w:p w:rsidR="00EB7866" w:rsidRDefault="00EB7866" w:rsidP="00EB78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Пискунов Н.С. Курс дифференциального и интегрального исчисления</w:t>
      </w:r>
      <w:r w:rsidR="000B01F4">
        <w:rPr>
          <w:rFonts w:ascii="Times New Roman" w:hAnsi="Times New Roman" w:cs="Times New Roman"/>
          <w:sz w:val="28"/>
          <w:szCs w:val="28"/>
          <w:lang w:val="kk-KZ"/>
        </w:rPr>
        <w:t>, том ІІ, 1985.</w:t>
      </w:r>
    </w:p>
    <w:p w:rsidR="000B01F4" w:rsidRPr="000B01F4" w:rsidRDefault="000B01F4" w:rsidP="00EB78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D037B">
        <w:rPr>
          <w:rFonts w:ascii="Times New Roman" w:hAnsi="Times New Roman" w:cs="Times New Roman"/>
          <w:sz w:val="28"/>
          <w:szCs w:val="28"/>
          <w:lang w:val="kk-KZ"/>
        </w:rPr>
        <w:t>Гильдермен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Ю.И.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Лекции пл высшей математике для </w:t>
      </w:r>
      <w:r w:rsidRPr="000B01F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биологое.</w:t>
      </w:r>
    </w:p>
    <w:sectPr w:rsidR="000B01F4" w:rsidRPr="000B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74CC"/>
    <w:multiLevelType w:val="hybridMultilevel"/>
    <w:tmpl w:val="46F6DBAC"/>
    <w:lvl w:ilvl="0" w:tplc="E3CC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757C0"/>
    <w:multiLevelType w:val="hybridMultilevel"/>
    <w:tmpl w:val="D9BA5D2E"/>
    <w:lvl w:ilvl="0" w:tplc="88BE5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D2143"/>
    <w:multiLevelType w:val="hybridMultilevel"/>
    <w:tmpl w:val="7DC0BF4C"/>
    <w:lvl w:ilvl="0" w:tplc="3DC06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109F9"/>
    <w:multiLevelType w:val="hybridMultilevel"/>
    <w:tmpl w:val="7ED2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AB"/>
    <w:rsid w:val="0000798F"/>
    <w:rsid w:val="000B01F4"/>
    <w:rsid w:val="00225D14"/>
    <w:rsid w:val="0024257E"/>
    <w:rsid w:val="002D037B"/>
    <w:rsid w:val="002E3CF2"/>
    <w:rsid w:val="003155C1"/>
    <w:rsid w:val="00330EE0"/>
    <w:rsid w:val="003D43AF"/>
    <w:rsid w:val="003E5959"/>
    <w:rsid w:val="005A53F2"/>
    <w:rsid w:val="005D78EA"/>
    <w:rsid w:val="005F6ACB"/>
    <w:rsid w:val="00677561"/>
    <w:rsid w:val="006D6321"/>
    <w:rsid w:val="007A6602"/>
    <w:rsid w:val="008A54AB"/>
    <w:rsid w:val="008D46EF"/>
    <w:rsid w:val="008E402B"/>
    <w:rsid w:val="009533DA"/>
    <w:rsid w:val="0096095D"/>
    <w:rsid w:val="00971AC7"/>
    <w:rsid w:val="009750D6"/>
    <w:rsid w:val="009A691F"/>
    <w:rsid w:val="00A0677D"/>
    <w:rsid w:val="00A35A5C"/>
    <w:rsid w:val="00E16302"/>
    <w:rsid w:val="00E86913"/>
    <w:rsid w:val="00EB7866"/>
    <w:rsid w:val="00F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dcterms:created xsi:type="dcterms:W3CDTF">2016-01-12T16:52:00Z</dcterms:created>
  <dcterms:modified xsi:type="dcterms:W3CDTF">2016-01-12T16:52:00Z</dcterms:modified>
</cp:coreProperties>
</file>