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91" w:rsidRDefault="007527BC" w:rsidP="007527B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7527BC">
        <w:rPr>
          <w:rFonts w:ascii="Times New Roman" w:hAnsi="Times New Roman" w:cs="Times New Roman"/>
          <w:b/>
          <w:u w:val="single"/>
          <w:lang w:val="en-US"/>
        </w:rPr>
        <w:t>SWS guidance</w:t>
      </w:r>
    </w:p>
    <w:p w:rsidR="007527BC" w:rsidRDefault="007527BC" w:rsidP="007527B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797"/>
        <w:gridCol w:w="3797"/>
      </w:tblGrid>
      <w:tr w:rsidR="007527BC" w:rsidRPr="007527BC" w:rsidTr="007527B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BC" w:rsidRPr="00533E29" w:rsidRDefault="007527BC" w:rsidP="008C0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E29">
              <w:rPr>
                <w:rFonts w:ascii="Times New Roman" w:hAnsi="Times New Roman" w:cs="Times New Roman"/>
                <w:lang w:val="en-US"/>
              </w:rPr>
              <w:t>Week</w:t>
            </w:r>
            <w:r w:rsidRPr="00533E29">
              <w:rPr>
                <w:rFonts w:ascii="Times New Roman" w:hAnsi="Times New Roman" w:cs="Times New Roman"/>
              </w:rPr>
              <w:t xml:space="preserve"> / </w:t>
            </w:r>
            <w:r w:rsidRPr="00533E29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BC" w:rsidRPr="00533E29" w:rsidRDefault="007527BC" w:rsidP="008C0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E29">
              <w:rPr>
                <w:rFonts w:ascii="Times New Roman" w:hAnsi="Times New Roman" w:cs="Times New Roman"/>
                <w:lang w:val="en-US"/>
              </w:rPr>
              <w:t>Topic title (practical classes, I</w:t>
            </w:r>
            <w:r w:rsidRPr="00533E29">
              <w:rPr>
                <w:rFonts w:ascii="Times New Roman" w:hAnsi="Times New Roman" w:cs="Times New Roman"/>
                <w:lang w:val="en"/>
              </w:rPr>
              <w:t>independent work of students</w:t>
            </w:r>
            <w:r w:rsidRPr="00533E2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C" w:rsidRPr="00533E29" w:rsidRDefault="007527BC" w:rsidP="008C0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literature</w:t>
            </w:r>
          </w:p>
        </w:tc>
      </w:tr>
      <w:tr w:rsidR="007527BC" w:rsidRPr="007527BC" w:rsidTr="002B6B4E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BC" w:rsidRPr="00533E29" w:rsidRDefault="007527BC" w:rsidP="008C0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1. How to attract the reader?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BC" w:rsidRPr="001F57EA" w:rsidRDefault="007527BC" w:rsidP="00752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Peat, J., Elliott, E., </w:t>
            </w:r>
            <w:proofErr w:type="spellStart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Baur</w:t>
            </w:r>
            <w:proofErr w:type="spellEnd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L., </w:t>
            </w:r>
            <w:proofErr w:type="spellStart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Keena</w:t>
            </w:r>
            <w:proofErr w:type="spellEnd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V.: </w:t>
            </w:r>
            <w:proofErr w:type="spellStart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Scientifc</w:t>
            </w:r>
            <w:proofErr w:type="spellEnd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Writing - Easy when you know</w:t>
            </w:r>
          </w:p>
          <w:p w:rsidR="007527BC" w:rsidRPr="001F57EA" w:rsidRDefault="007527BC" w:rsidP="007527BC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how</w:t>
            </w:r>
            <w:proofErr w:type="gramEnd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 BMJ Books, London (2002)</w:t>
            </w:r>
          </w:p>
          <w:p w:rsidR="007527BC" w:rsidRPr="001F57EA" w:rsidRDefault="007527BC" w:rsidP="00752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Swales, J.M.: Genre analysis: English in academic and research settings. Cambridge</w:t>
            </w:r>
          </w:p>
          <w:p w:rsidR="007527BC" w:rsidRPr="001F57EA" w:rsidRDefault="007527BC" w:rsidP="007527BC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Univ. Press, Cambridge (1993)</w:t>
            </w:r>
          </w:p>
          <w:p w:rsidR="007527BC" w:rsidRPr="001F57EA" w:rsidRDefault="007527BC" w:rsidP="00752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Berry, R.: How to Write a Research Paper. Second </w:t>
            </w:r>
            <w:proofErr w:type="spellStart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edn</w:t>
            </w:r>
            <w:proofErr w:type="spellEnd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Pergamon</w:t>
            </w:r>
            <w:proofErr w:type="spellEnd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Press, Oxford</w:t>
            </w:r>
          </w:p>
          <w:p w:rsidR="007527BC" w:rsidRPr="001F57EA" w:rsidRDefault="007527BC" w:rsidP="00752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Koopman</w:t>
            </w:r>
            <w:proofErr w:type="spellEnd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P.: How to write an abstract. http://www.ece.cmu.edu/ </w:t>
            </w:r>
            <w:proofErr w:type="spellStart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koop</w:t>
            </w:r>
            <w:proofErr w:type="spellEnd"/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-man/essays/abstract.html</w:t>
            </w:r>
          </w:p>
          <w:p w:rsidR="007527BC" w:rsidRDefault="007527BC" w:rsidP="00752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5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O'Connor, M.: Writing Successfully in Science. Chapman &amp; Hall, London</w:t>
            </w:r>
          </w:p>
          <w:p w:rsidR="007527BC" w:rsidRDefault="007527BC" w:rsidP="00752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American Psychological Association: </w:t>
            </w:r>
            <w:proofErr w:type="spellStart"/>
            <w:proofErr w:type="gramStart"/>
            <w:r w:rsidRPr="00752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Apa</w:t>
            </w:r>
            <w:proofErr w:type="spellEnd"/>
            <w:proofErr w:type="gramEnd"/>
            <w:r w:rsidRPr="00752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style. ttp://www.apastyle.org/pubmanual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.html (6</w:t>
            </w:r>
            <w:r w:rsidRPr="00752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ed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  <w:p w:rsidR="007527BC" w:rsidRPr="007527BC" w:rsidRDefault="007527BC" w:rsidP="007527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EBSCO (articles for reading)</w:t>
            </w:r>
            <w:bookmarkStart w:id="0" w:name="_GoBack"/>
            <w:bookmarkEnd w:id="0"/>
          </w:p>
          <w:p w:rsidR="007527BC" w:rsidRPr="007527BC" w:rsidRDefault="007527BC" w:rsidP="008C019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527BC" w:rsidRPr="007527BC" w:rsidTr="002B6B4E">
        <w:tc>
          <w:tcPr>
            <w:tcW w:w="1585" w:type="dxa"/>
            <w:shd w:val="clear" w:color="auto" w:fill="auto"/>
          </w:tcPr>
          <w:p w:rsidR="007527BC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SWS 2. Analysing and resuming information. 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7527BC" w:rsidTr="002B6B4E">
        <w:tc>
          <w:tcPr>
            <w:tcW w:w="1585" w:type="dxa"/>
            <w:shd w:val="clear" w:color="auto" w:fill="auto"/>
          </w:tcPr>
          <w:p w:rsidR="007527BC" w:rsidRPr="000B29D5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3. Basic rules for the academic paper.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6C6A34" w:rsidTr="002B6B4E">
        <w:tc>
          <w:tcPr>
            <w:tcW w:w="1585" w:type="dxa"/>
            <w:shd w:val="clear" w:color="auto" w:fill="auto"/>
          </w:tcPr>
          <w:p w:rsidR="007527BC" w:rsidRPr="007527BC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4. Writing policy.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0B29D5" w:rsidTr="002B6B4E">
        <w:tc>
          <w:tcPr>
            <w:tcW w:w="1585" w:type="dxa"/>
            <w:shd w:val="clear" w:color="auto" w:fill="auto"/>
          </w:tcPr>
          <w:p w:rsidR="007527BC" w:rsidRPr="000B29D5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0B29D5" w:rsidRDefault="007527BC" w:rsidP="008C019D">
            <w:pPr>
              <w:pStyle w:val="6"/>
              <w:rPr>
                <w:rFonts w:ascii="Times New Roman" w:eastAsia="Calibri" w:hAnsi="Times New Roman" w:cs="Times New Roman"/>
                <w:color w:val="auto"/>
                <w:lang w:val="en-GB"/>
              </w:rPr>
            </w:pPr>
            <w:r w:rsidRPr="001E1E6A">
              <w:rPr>
                <w:rFonts w:ascii="Times New Roman" w:eastAsia="Calibri" w:hAnsi="Times New Roman" w:cs="Times New Roman"/>
                <w:color w:val="auto"/>
                <w:lang w:val="en-GB"/>
              </w:rPr>
              <w:t>SWS 5. Structuring the material.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Pr="001E1E6A" w:rsidRDefault="007527BC" w:rsidP="008C019D">
            <w:pPr>
              <w:pStyle w:val="6"/>
              <w:rPr>
                <w:rFonts w:ascii="Times New Roman" w:eastAsia="Calibri" w:hAnsi="Times New Roman" w:cs="Times New Roman"/>
                <w:color w:val="auto"/>
                <w:lang w:val="en-GB"/>
              </w:rPr>
            </w:pPr>
          </w:p>
        </w:tc>
      </w:tr>
      <w:tr w:rsidR="007527BC" w:rsidRPr="007527BC" w:rsidTr="002B6B4E">
        <w:tc>
          <w:tcPr>
            <w:tcW w:w="1585" w:type="dxa"/>
            <w:shd w:val="clear" w:color="auto" w:fill="auto"/>
          </w:tcPr>
          <w:p w:rsidR="007527BC" w:rsidRPr="000B29D5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1E1E6A" w:rsidRDefault="007527BC" w:rsidP="008C019D">
            <w:pPr>
              <w:pStyle w:val="6"/>
              <w:rPr>
                <w:rFonts w:ascii="Times New Roman" w:eastAsia="Calibri" w:hAnsi="Times New Roman" w:cs="Times New Roman"/>
                <w:color w:val="auto"/>
                <w:lang w:val="en-GB"/>
              </w:rPr>
            </w:pPr>
            <w:r w:rsidRPr="001E1E6A">
              <w:rPr>
                <w:rFonts w:ascii="Times New Roman" w:eastAsia="Calibri" w:hAnsi="Times New Roman" w:cs="Times New Roman"/>
                <w:color w:val="auto"/>
                <w:lang w:val="en-GB"/>
              </w:rPr>
              <w:t xml:space="preserve">SWS 6. Synthesis and taking all together. 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Pr="001E1E6A" w:rsidRDefault="007527BC" w:rsidP="008C019D">
            <w:pPr>
              <w:pStyle w:val="6"/>
              <w:rPr>
                <w:rFonts w:ascii="Times New Roman" w:eastAsia="Calibri" w:hAnsi="Times New Roman" w:cs="Times New Roman"/>
                <w:color w:val="auto"/>
                <w:lang w:val="en-GB"/>
              </w:rPr>
            </w:pPr>
          </w:p>
        </w:tc>
      </w:tr>
      <w:tr w:rsidR="007527BC" w:rsidRPr="006C6A34" w:rsidTr="002B6B4E">
        <w:tc>
          <w:tcPr>
            <w:tcW w:w="1585" w:type="dxa"/>
            <w:shd w:val="clear" w:color="auto" w:fill="auto"/>
          </w:tcPr>
          <w:p w:rsidR="007527BC" w:rsidRPr="0052769A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7. An open paragraph of the method part. Participants.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6C6A34" w:rsidTr="002B6B4E">
        <w:tc>
          <w:tcPr>
            <w:tcW w:w="1585" w:type="dxa"/>
            <w:shd w:val="clear" w:color="auto" w:fill="auto"/>
          </w:tcPr>
          <w:p w:rsidR="007527BC" w:rsidRPr="00705EDC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8. Variables and procedure.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7527BC" w:rsidTr="002B6B4E">
        <w:tc>
          <w:tcPr>
            <w:tcW w:w="1585" w:type="dxa"/>
            <w:shd w:val="clear" w:color="auto" w:fill="auto"/>
          </w:tcPr>
          <w:p w:rsidR="007527BC" w:rsidRPr="00705EDC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9. Writing the result part.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7527BC" w:rsidTr="002B6B4E">
        <w:tc>
          <w:tcPr>
            <w:tcW w:w="1585" w:type="dxa"/>
            <w:shd w:val="clear" w:color="auto" w:fill="auto"/>
          </w:tcPr>
          <w:p w:rsidR="007527BC" w:rsidRPr="00705EDC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10. Writing an abstract and discussion.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6C6A34" w:rsidTr="002B6B4E">
        <w:tc>
          <w:tcPr>
            <w:tcW w:w="1585" w:type="dxa"/>
            <w:shd w:val="clear" w:color="auto" w:fill="auto"/>
          </w:tcPr>
          <w:p w:rsidR="007527BC" w:rsidRPr="0052769A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11. List of references.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7527BC" w:rsidTr="002B6B4E">
        <w:trPr>
          <w:trHeight w:val="189"/>
        </w:trPr>
        <w:tc>
          <w:tcPr>
            <w:tcW w:w="1585" w:type="dxa"/>
            <w:shd w:val="clear" w:color="auto" w:fill="auto"/>
          </w:tcPr>
          <w:p w:rsidR="007527BC" w:rsidRPr="0052769A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12. Peer review in the groups.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7527BC" w:rsidTr="002B6B4E">
        <w:tc>
          <w:tcPr>
            <w:tcW w:w="1585" w:type="dxa"/>
            <w:shd w:val="clear" w:color="auto" w:fill="auto"/>
          </w:tcPr>
          <w:p w:rsidR="007527BC" w:rsidRPr="0052769A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13. Peer review in the groups.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7527BC" w:rsidTr="002B6B4E">
        <w:tc>
          <w:tcPr>
            <w:tcW w:w="1585" w:type="dxa"/>
            <w:shd w:val="clear" w:color="auto" w:fill="auto"/>
          </w:tcPr>
          <w:p w:rsidR="007527BC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411CB1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SWS 14. How to avoid plagiarism.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527BC" w:rsidRPr="006C6A34" w:rsidTr="002B6B4E">
        <w:trPr>
          <w:trHeight w:val="305"/>
        </w:trPr>
        <w:tc>
          <w:tcPr>
            <w:tcW w:w="1585" w:type="dxa"/>
            <w:shd w:val="clear" w:color="auto" w:fill="auto"/>
          </w:tcPr>
          <w:p w:rsidR="007527BC" w:rsidRDefault="007527BC" w:rsidP="008C01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  <w:shd w:val="clear" w:color="auto" w:fill="auto"/>
          </w:tcPr>
          <w:p w:rsidR="007527BC" w:rsidRPr="006C6A34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SWS 15. Articles analyses. 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BC" w:rsidRDefault="007527BC" w:rsidP="008C01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:rsidR="007527BC" w:rsidRPr="007527BC" w:rsidRDefault="007527BC" w:rsidP="007527BC">
      <w:pPr>
        <w:rPr>
          <w:rFonts w:ascii="Times New Roman" w:hAnsi="Times New Roman" w:cs="Times New Roman"/>
          <w:b/>
          <w:u w:val="single"/>
          <w:lang w:val="en-US"/>
        </w:rPr>
      </w:pPr>
    </w:p>
    <w:sectPr w:rsidR="007527BC" w:rsidRPr="0075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56B02"/>
    <w:multiLevelType w:val="hybridMultilevel"/>
    <w:tmpl w:val="ED021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CD9"/>
    <w:multiLevelType w:val="hybridMultilevel"/>
    <w:tmpl w:val="327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BC"/>
    <w:rsid w:val="007527BC"/>
    <w:rsid w:val="008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25B2-0075-4DFA-B31E-7AF317E2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7BC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527B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2018-10-04T09:56:00Z</dcterms:created>
  <dcterms:modified xsi:type="dcterms:W3CDTF">2018-10-04T10:01:00Z</dcterms:modified>
</cp:coreProperties>
</file>