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F83" w:rsidRPr="00871D6C" w:rsidRDefault="007B18C8" w:rsidP="007B1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D6C">
        <w:rPr>
          <w:rFonts w:ascii="Times New Roman" w:hAnsi="Times New Roman" w:cs="Times New Roman"/>
          <w:b/>
          <w:sz w:val="28"/>
          <w:szCs w:val="28"/>
        </w:rPr>
        <w:t>Семинары по предмету «</w:t>
      </w:r>
      <w:r w:rsidR="00C00293" w:rsidRPr="00871D6C">
        <w:rPr>
          <w:rFonts w:ascii="Times New Roman" w:hAnsi="Times New Roman" w:cs="Times New Roman"/>
          <w:b/>
          <w:bCs/>
          <w:sz w:val="28"/>
          <w:szCs w:val="28"/>
        </w:rPr>
        <w:t>Теоретическая и прикладная политология</w:t>
      </w:r>
      <w:r w:rsidRPr="00871D6C">
        <w:rPr>
          <w:rFonts w:ascii="Times New Roman" w:hAnsi="Times New Roman" w:cs="Times New Roman"/>
          <w:b/>
          <w:sz w:val="28"/>
          <w:szCs w:val="28"/>
        </w:rPr>
        <w:t>»</w:t>
      </w:r>
    </w:p>
    <w:p w:rsidR="00871D6C" w:rsidRPr="00871D6C" w:rsidRDefault="00871D6C" w:rsidP="00F92B1E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71D6C">
        <w:rPr>
          <w:rFonts w:ascii="Times New Roman" w:hAnsi="Times New Roman" w:cs="Times New Roman"/>
          <w:sz w:val="28"/>
          <w:szCs w:val="28"/>
        </w:rPr>
        <w:t xml:space="preserve">Предмет, методы и функции политического менеджмента. </w:t>
      </w:r>
      <w:r w:rsidRPr="00871D6C">
        <w:rPr>
          <w:rFonts w:ascii="Times New Roman" w:hAnsi="Times New Roman" w:cs="Times New Roman"/>
          <w:bCs/>
          <w:sz w:val="28"/>
          <w:szCs w:val="28"/>
        </w:rPr>
        <w:t>История менеджмента как науки.</w:t>
      </w:r>
      <w:bookmarkStart w:id="0" w:name="_GoBack"/>
      <w:bookmarkEnd w:id="0"/>
    </w:p>
    <w:p w:rsidR="00871D6C" w:rsidRPr="00871D6C" w:rsidRDefault="00871D6C" w:rsidP="00F92B1E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71D6C">
        <w:rPr>
          <w:rFonts w:ascii="Times New Roman" w:hAnsi="Times New Roman" w:cs="Times New Roman"/>
          <w:sz w:val="28"/>
          <w:szCs w:val="28"/>
        </w:rPr>
        <w:t>Теоретическая модель политической кампании.</w:t>
      </w:r>
    </w:p>
    <w:p w:rsidR="00871D6C" w:rsidRPr="00871D6C" w:rsidRDefault="00871D6C" w:rsidP="00F92B1E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71D6C">
        <w:rPr>
          <w:rFonts w:ascii="Times New Roman" w:hAnsi="Times New Roman" w:cs="Times New Roman"/>
          <w:sz w:val="28"/>
          <w:szCs w:val="28"/>
        </w:rPr>
        <w:t>Характеристика лоббизма как особой формы политического представительства интересов.</w:t>
      </w:r>
    </w:p>
    <w:p w:rsidR="00871D6C" w:rsidRPr="00871D6C" w:rsidRDefault="00871D6C" w:rsidP="00F92B1E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71D6C">
        <w:rPr>
          <w:rFonts w:ascii="Times New Roman" w:hAnsi="Times New Roman" w:cs="Times New Roman"/>
          <w:sz w:val="28"/>
          <w:szCs w:val="28"/>
        </w:rPr>
        <w:t xml:space="preserve">Политическое консультирование как технология политического </w:t>
      </w:r>
      <w:proofErr w:type="gramStart"/>
      <w:r w:rsidRPr="00871D6C">
        <w:rPr>
          <w:rFonts w:ascii="Times New Roman" w:hAnsi="Times New Roman" w:cs="Times New Roman"/>
          <w:sz w:val="28"/>
          <w:szCs w:val="28"/>
        </w:rPr>
        <w:t>управления..</w:t>
      </w:r>
      <w:proofErr w:type="gramEnd"/>
    </w:p>
    <w:p w:rsidR="00871D6C" w:rsidRPr="00871D6C" w:rsidRDefault="00871D6C" w:rsidP="00F92B1E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71D6C">
        <w:rPr>
          <w:rFonts w:ascii="Times New Roman" w:hAnsi="Times New Roman" w:cs="Times New Roman"/>
          <w:sz w:val="28"/>
          <w:szCs w:val="28"/>
        </w:rPr>
        <w:t>Комплекс политического маркетинга: сущность, функции, структура. Методы изучения политического рынка.</w:t>
      </w:r>
    </w:p>
    <w:p w:rsidR="00871D6C" w:rsidRPr="00871D6C" w:rsidRDefault="00871D6C" w:rsidP="00F92B1E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71D6C">
        <w:rPr>
          <w:rFonts w:ascii="Times New Roman" w:hAnsi="Times New Roman" w:cs="Times New Roman"/>
          <w:sz w:val="28"/>
          <w:szCs w:val="28"/>
        </w:rPr>
        <w:t xml:space="preserve">Значение коммуникации в политическом менеджменте. </w:t>
      </w:r>
    </w:p>
    <w:p w:rsidR="00871D6C" w:rsidRPr="00871D6C" w:rsidRDefault="00871D6C" w:rsidP="00F92B1E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71D6C">
        <w:rPr>
          <w:rFonts w:ascii="Times New Roman" w:hAnsi="Times New Roman" w:cs="Times New Roman"/>
          <w:sz w:val="28"/>
          <w:szCs w:val="28"/>
        </w:rPr>
        <w:t xml:space="preserve">Классификация слухов: экспрессивный и </w:t>
      </w:r>
      <w:proofErr w:type="spellStart"/>
      <w:proofErr w:type="gramStart"/>
      <w:r w:rsidRPr="00871D6C">
        <w:rPr>
          <w:rFonts w:ascii="Times New Roman" w:hAnsi="Times New Roman" w:cs="Times New Roman"/>
          <w:sz w:val="28"/>
          <w:szCs w:val="28"/>
        </w:rPr>
        <w:t>информа-ционный</w:t>
      </w:r>
      <w:proofErr w:type="spellEnd"/>
      <w:proofErr w:type="gramEnd"/>
      <w:r w:rsidRPr="00871D6C">
        <w:rPr>
          <w:rFonts w:ascii="Times New Roman" w:hAnsi="Times New Roman" w:cs="Times New Roman"/>
          <w:sz w:val="28"/>
          <w:szCs w:val="28"/>
        </w:rPr>
        <w:t xml:space="preserve"> критерий.</w:t>
      </w:r>
    </w:p>
    <w:p w:rsidR="00871D6C" w:rsidRPr="00871D6C" w:rsidRDefault="00871D6C" w:rsidP="00F92B1E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71D6C">
        <w:rPr>
          <w:rFonts w:ascii="Times New Roman" w:hAnsi="Times New Roman" w:cs="Times New Roman"/>
          <w:sz w:val="28"/>
          <w:szCs w:val="28"/>
        </w:rPr>
        <w:t xml:space="preserve">Избирательная кампания как особый вид политического </w:t>
      </w:r>
      <w:proofErr w:type="gramStart"/>
      <w:r w:rsidRPr="00871D6C">
        <w:rPr>
          <w:rFonts w:ascii="Times New Roman" w:hAnsi="Times New Roman" w:cs="Times New Roman"/>
          <w:sz w:val="28"/>
          <w:szCs w:val="28"/>
        </w:rPr>
        <w:t>управления..</w:t>
      </w:r>
      <w:proofErr w:type="gramEnd"/>
    </w:p>
    <w:p w:rsidR="00871D6C" w:rsidRPr="00871D6C" w:rsidRDefault="00871D6C" w:rsidP="00F92B1E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71D6C">
        <w:rPr>
          <w:rFonts w:ascii="Times New Roman" w:hAnsi="Times New Roman" w:cs="Times New Roman"/>
          <w:sz w:val="28"/>
          <w:szCs w:val="28"/>
        </w:rPr>
        <w:t xml:space="preserve">Особенности принятия решений в государственных и общественных организациях. </w:t>
      </w:r>
    </w:p>
    <w:p w:rsidR="00871D6C" w:rsidRPr="00871D6C" w:rsidRDefault="00871D6C" w:rsidP="00F92B1E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71D6C">
        <w:rPr>
          <w:rFonts w:ascii="Times New Roman" w:hAnsi="Times New Roman" w:cs="Times New Roman"/>
          <w:sz w:val="28"/>
          <w:szCs w:val="28"/>
        </w:rPr>
        <w:t>Технология формирования имиджа</w:t>
      </w:r>
      <w:r w:rsidRPr="00871D6C">
        <w:rPr>
          <w:rFonts w:ascii="Times New Roman" w:hAnsi="Times New Roman" w:cs="Times New Roman"/>
          <w:sz w:val="28"/>
          <w:szCs w:val="28"/>
        </w:rPr>
        <w:t>.</w:t>
      </w:r>
    </w:p>
    <w:p w:rsidR="00871D6C" w:rsidRPr="00871D6C" w:rsidRDefault="00871D6C" w:rsidP="00F92B1E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71D6C">
        <w:rPr>
          <w:rFonts w:ascii="Times New Roman" w:hAnsi="Times New Roman" w:cs="Times New Roman"/>
          <w:bCs/>
          <w:sz w:val="28"/>
          <w:szCs w:val="28"/>
        </w:rPr>
        <w:t>Электоральный менеджмент</w:t>
      </w:r>
      <w:r w:rsidRPr="00871D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D6C" w:rsidRPr="00871D6C" w:rsidRDefault="00871D6C" w:rsidP="00F92B1E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71D6C">
        <w:rPr>
          <w:rFonts w:ascii="Times New Roman" w:hAnsi="Times New Roman" w:cs="Times New Roman"/>
          <w:sz w:val="28"/>
          <w:szCs w:val="28"/>
        </w:rPr>
        <w:t xml:space="preserve">Типы стратегии в политическом конфликте. Анализ цены </w:t>
      </w:r>
      <w:proofErr w:type="spellStart"/>
      <w:proofErr w:type="gramStart"/>
      <w:r w:rsidRPr="00871D6C">
        <w:rPr>
          <w:rFonts w:ascii="Times New Roman" w:hAnsi="Times New Roman" w:cs="Times New Roman"/>
          <w:sz w:val="28"/>
          <w:szCs w:val="28"/>
        </w:rPr>
        <w:t>побе-ды</w:t>
      </w:r>
      <w:proofErr w:type="spellEnd"/>
      <w:proofErr w:type="gramEnd"/>
      <w:r w:rsidRPr="00871D6C">
        <w:rPr>
          <w:rFonts w:ascii="Times New Roman" w:hAnsi="Times New Roman" w:cs="Times New Roman"/>
          <w:sz w:val="28"/>
          <w:szCs w:val="28"/>
        </w:rPr>
        <w:t xml:space="preserve">, поражения и согласия. Роль посредника. Методы снижения </w:t>
      </w:r>
      <w:proofErr w:type="gramStart"/>
      <w:r w:rsidRPr="00871D6C">
        <w:rPr>
          <w:rFonts w:ascii="Times New Roman" w:hAnsi="Times New Roman" w:cs="Times New Roman"/>
          <w:sz w:val="28"/>
          <w:szCs w:val="28"/>
        </w:rPr>
        <w:t>кон-</w:t>
      </w:r>
      <w:proofErr w:type="spellStart"/>
      <w:r w:rsidRPr="00871D6C">
        <w:rPr>
          <w:rFonts w:ascii="Times New Roman" w:hAnsi="Times New Roman" w:cs="Times New Roman"/>
          <w:sz w:val="28"/>
          <w:szCs w:val="28"/>
        </w:rPr>
        <w:t>фликтности</w:t>
      </w:r>
      <w:proofErr w:type="spellEnd"/>
      <w:proofErr w:type="gramEnd"/>
      <w:r w:rsidRPr="00871D6C">
        <w:rPr>
          <w:rFonts w:ascii="Times New Roman" w:hAnsi="Times New Roman" w:cs="Times New Roman"/>
          <w:sz w:val="28"/>
          <w:szCs w:val="28"/>
        </w:rPr>
        <w:t xml:space="preserve"> в поведении конфликтующих сторон</w:t>
      </w:r>
      <w:r w:rsidRPr="00871D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D6C" w:rsidRPr="00871D6C" w:rsidRDefault="00871D6C" w:rsidP="00F92B1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71D6C">
        <w:rPr>
          <w:rFonts w:ascii="Times New Roman" w:hAnsi="Times New Roman" w:cs="Times New Roman"/>
          <w:sz w:val="28"/>
          <w:szCs w:val="28"/>
        </w:rPr>
        <w:t>Переговоры и консультации в политическом менеджменте.</w:t>
      </w:r>
    </w:p>
    <w:p w:rsidR="00871D6C" w:rsidRPr="00871D6C" w:rsidRDefault="00871D6C" w:rsidP="00871D6C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71D6C">
        <w:rPr>
          <w:rFonts w:ascii="Times New Roman" w:hAnsi="Times New Roman" w:cs="Times New Roman"/>
          <w:sz w:val="28"/>
          <w:szCs w:val="28"/>
        </w:rPr>
        <w:t xml:space="preserve">Я-концепции Г. </w:t>
      </w:r>
      <w:proofErr w:type="spellStart"/>
      <w:r w:rsidRPr="00871D6C">
        <w:rPr>
          <w:rFonts w:ascii="Times New Roman" w:hAnsi="Times New Roman" w:cs="Times New Roman"/>
          <w:sz w:val="28"/>
          <w:szCs w:val="28"/>
        </w:rPr>
        <w:t>Лассуэлла</w:t>
      </w:r>
      <w:proofErr w:type="spellEnd"/>
      <w:r w:rsidRPr="00871D6C">
        <w:rPr>
          <w:rFonts w:ascii="Times New Roman" w:hAnsi="Times New Roman" w:cs="Times New Roman"/>
          <w:sz w:val="28"/>
          <w:szCs w:val="28"/>
        </w:rPr>
        <w:t xml:space="preserve"> </w:t>
      </w:r>
      <w:r w:rsidRPr="00871D6C">
        <w:rPr>
          <w:rFonts w:ascii="Times New Roman" w:hAnsi="Times New Roman" w:cs="Times New Roman"/>
          <w:sz w:val="28"/>
          <w:szCs w:val="28"/>
        </w:rPr>
        <w:t>и их значение в политическом менеджменте.</w:t>
      </w:r>
    </w:p>
    <w:p w:rsidR="00F92B1E" w:rsidRPr="00871D6C" w:rsidRDefault="00871D6C" w:rsidP="00F92B1E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71D6C">
        <w:rPr>
          <w:rFonts w:ascii="Times New Roman" w:hAnsi="Times New Roman" w:cs="Times New Roman"/>
          <w:sz w:val="28"/>
          <w:szCs w:val="28"/>
        </w:rPr>
        <w:t xml:space="preserve">Значение политической психологии в политическом </w:t>
      </w:r>
      <w:proofErr w:type="spellStart"/>
      <w:proofErr w:type="gramStart"/>
      <w:r w:rsidRPr="00871D6C">
        <w:rPr>
          <w:rFonts w:ascii="Times New Roman" w:hAnsi="Times New Roman" w:cs="Times New Roman"/>
          <w:sz w:val="28"/>
          <w:szCs w:val="28"/>
        </w:rPr>
        <w:t>менедж</w:t>
      </w:r>
      <w:proofErr w:type="spellEnd"/>
      <w:r w:rsidRPr="00871D6C">
        <w:rPr>
          <w:rFonts w:ascii="Times New Roman" w:hAnsi="Times New Roman" w:cs="Times New Roman"/>
          <w:sz w:val="28"/>
          <w:szCs w:val="28"/>
        </w:rPr>
        <w:t>-менте</w:t>
      </w:r>
      <w:proofErr w:type="gramEnd"/>
      <w:r w:rsidRPr="00871D6C">
        <w:rPr>
          <w:rFonts w:ascii="Times New Roman" w:hAnsi="Times New Roman" w:cs="Times New Roman"/>
          <w:sz w:val="28"/>
          <w:szCs w:val="28"/>
        </w:rPr>
        <w:t xml:space="preserve">.  </w:t>
      </w:r>
    </w:p>
    <w:sectPr w:rsidR="00F92B1E" w:rsidRPr="00871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659FA"/>
    <w:multiLevelType w:val="hybridMultilevel"/>
    <w:tmpl w:val="E05A5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C8"/>
    <w:rsid w:val="00021F83"/>
    <w:rsid w:val="007B18C8"/>
    <w:rsid w:val="00871D6C"/>
    <w:rsid w:val="00C00293"/>
    <w:rsid w:val="00F9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ADBCB-2A46-4D32-9DFA-7B4C46FF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8"/>
    <w:pPr>
      <w:ind w:left="720"/>
      <w:contextualSpacing/>
    </w:pPr>
  </w:style>
  <w:style w:type="character" w:styleId="a4">
    <w:name w:val="Hyperlink"/>
    <w:basedOn w:val="a0"/>
    <w:unhideWhenUsed/>
    <w:rsid w:val="007B18C8"/>
    <w:rPr>
      <w:color w:val="0563C1" w:themeColor="hyperlink"/>
      <w:u w:val="single"/>
    </w:rPr>
  </w:style>
  <w:style w:type="paragraph" w:customStyle="1" w:styleId="Default">
    <w:name w:val="Default"/>
    <w:rsid w:val="00871D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2018-09-03T14:04:00Z</dcterms:created>
  <dcterms:modified xsi:type="dcterms:W3CDTF">2018-09-03T14:04:00Z</dcterms:modified>
</cp:coreProperties>
</file>