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D3" w:rsidRDefault="00BE048C" w:rsidP="00CF15D3">
      <w:pPr>
        <w:jc w:val="center"/>
        <w:rPr>
          <w:b/>
          <w:sz w:val="28"/>
          <w:szCs w:val="28"/>
        </w:rPr>
      </w:pPr>
      <w:r w:rsidRPr="00200A67">
        <w:rPr>
          <w:b/>
          <w:sz w:val="28"/>
          <w:szCs w:val="28"/>
        </w:rPr>
        <w:t>Вопросы к экзамену п</w:t>
      </w:r>
      <w:bookmarkStart w:id="0" w:name="_GoBack"/>
      <w:bookmarkEnd w:id="0"/>
      <w:r w:rsidRPr="00200A67">
        <w:rPr>
          <w:b/>
          <w:sz w:val="28"/>
          <w:szCs w:val="28"/>
        </w:rPr>
        <w:t>о дисциплине «Политические технологии»</w:t>
      </w:r>
    </w:p>
    <w:p w:rsidR="00F778E1" w:rsidRDefault="00F778E1" w:rsidP="00CF15D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9214"/>
        <w:gridCol w:w="703"/>
      </w:tblGrid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Охарактеризуйте роль технологии в политическом</w:t>
            </w:r>
            <w:r w:rsidRPr="00F6311D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F6311D">
              <w:rPr>
                <w:color w:val="000000"/>
                <w:sz w:val="28"/>
                <w:szCs w:val="28"/>
              </w:rPr>
              <w:t>пространстве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Дайте определение понятию политических технологий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Опишите структуру политических технологий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Раскройте процедурные компоненты политических технологий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6311D">
              <w:rPr>
                <w:color w:val="000000"/>
                <w:sz w:val="28"/>
                <w:szCs w:val="28"/>
              </w:rPr>
              <w:t>Выявити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технические компоненты политических технологий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Дайте характеристику разнообразию политических технологий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Сравните нормативные и </w:t>
            </w:r>
            <w:proofErr w:type="spellStart"/>
            <w:r w:rsidRPr="00F6311D">
              <w:rPr>
                <w:color w:val="000000"/>
                <w:sz w:val="28"/>
                <w:szCs w:val="28"/>
              </w:rPr>
              <w:t>девиантные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политические технологии.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«Субъективный способ» и «аналитический способ» формирования технологий. Сделайте сравнительный анализ.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Покажите место и роль политического анализа в исследовании политики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Опишите особенности политического анализа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Проанализируйте структуру политического анализа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Охарактеризуйте процесс политического анализа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Анализируйте структуру и отличительные черты общих методов политического анализа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Раскройте структуру и отличительные черты частных методов политического анализа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Укажите причину возникновения и задачи политического консультирования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1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Изложите основные формы и типы политического консультирования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Опишите критерии эффективности процесса политического консультирования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Проведите анализ подготовительной и начальной стадии политического консультирования 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Рассмотрите завершающие этапы политического консультирования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Классифицируйте структуру и основные формы политических конфликтов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Укажите источники политических конфликтов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Поясните теорию «человеческих потребностей», как причину возникновения конфликтов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Охарактеризуйте типологию политических конфликтов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6311D">
              <w:rPr>
                <w:color w:val="000000"/>
                <w:sz w:val="28"/>
                <w:szCs w:val="28"/>
              </w:rPr>
              <w:t>Объсните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сущность управления и контроля конфликтами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Укажите основные стратегии управления конфликтами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Поясните технику переговорного процесса, как технологию управления и разрешения конфликтов.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Изложите понятие и основные подходы к принятию решений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Укажите особенности государства как субъекта принятия решений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Выявляйте этапы принятия решений.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Дайте определение политическому прогнозирование как технологии формирования государственной политики.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2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Технология формирования государственной политики: Планирование и программирование. Сделайте сравнительный анализ.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Растолкуйте технологии управления рисками.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Классифицируйте кризисные технологии 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Охарактеризуйте информационные технологии в принятии решений.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Определите роль информационных технологии в выработке и принятии решений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Опишите технологии функционального преобразования информации и принятия решений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Проанализируйте особенности технологий на информационном рынке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Раскройте стратегию поведения государства на информационном рынке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Рассмотрите информационные технологии агитационно-пропагандистского типа.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Расскажите о технологиях паблик </w:t>
            </w:r>
            <w:proofErr w:type="spellStart"/>
            <w:r w:rsidRPr="00F6311D">
              <w:rPr>
                <w:color w:val="000000"/>
                <w:sz w:val="28"/>
                <w:szCs w:val="28"/>
              </w:rPr>
              <w:t>рилейшнз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(ПР).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Дайте характеристику информационным технологиям создания политического имиджа.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Оцените роль маркетинговых технологии в политическом пространстве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847262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Определите понятие «политический маркетинг».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Докажите трактовку «политика как рынок».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Раскройте понятие «политический рынок».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Укажите основные маркетинговые технологии, применяемые в политическом пространстве.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Сравните "избирательный процесс" и "избирательная кампания". 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6311D">
              <w:rPr>
                <w:color w:val="000000"/>
                <w:sz w:val="28"/>
                <w:szCs w:val="28"/>
              </w:rPr>
              <w:t>Объсните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роль проведения анализа предвыборной ситуации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Докажите важность формирования стратегии избирательной кампании.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Оцените роль адресных групп в избирательном процессе.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Дайте описание тактическим технологиям в избирательных кампаниях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Анализируйте конкурентную борьбу в избирательном процессе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Сравните инструменты политической рекламы и пропаганды.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Проведите анализ технологии государственно-административного управления в Казахстане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Докажите, что политическая реклама в Казахстане как метод формирования имиджа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Проанализируйте технологии контроля и управления политическими конфликтами в Казахстане.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 xml:space="preserve">Определите основные информационные технологии формирования имиджа политических </w:t>
            </w:r>
            <w:proofErr w:type="spellStart"/>
            <w:r w:rsidRPr="00F6311D">
              <w:rPr>
                <w:color w:val="000000"/>
                <w:sz w:val="28"/>
                <w:szCs w:val="28"/>
              </w:rPr>
              <w:t>акторов</w:t>
            </w:r>
            <w:proofErr w:type="spellEnd"/>
            <w:r w:rsidRPr="00F6311D">
              <w:rPr>
                <w:color w:val="000000"/>
                <w:sz w:val="28"/>
                <w:szCs w:val="28"/>
              </w:rPr>
              <w:t xml:space="preserve"> в Казахстане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Проанализируйте развитие избирательных технологии в Казахстане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Определите основные информационно-аналитические технологии в Казахстане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  <w:tr w:rsidR="00F6311D" w:rsidRPr="00F6311D" w:rsidTr="005A6C70">
        <w:tc>
          <w:tcPr>
            <w:tcW w:w="709" w:type="dxa"/>
            <w:shd w:val="clear" w:color="auto" w:fill="auto"/>
            <w:vAlign w:val="center"/>
          </w:tcPr>
          <w:p w:rsidR="00F6311D" w:rsidRPr="00F6311D" w:rsidRDefault="00F6311D" w:rsidP="00F6311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4" w:type="dxa"/>
            <w:vAlign w:val="center"/>
          </w:tcPr>
          <w:p w:rsidR="00F6311D" w:rsidRPr="00F6311D" w:rsidRDefault="00F6311D" w:rsidP="00F6311D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F6311D">
              <w:rPr>
                <w:color w:val="000000"/>
                <w:sz w:val="28"/>
                <w:szCs w:val="28"/>
              </w:rPr>
              <w:t>Проанализируйте развитие института политического консультирования в Казахстане</w:t>
            </w:r>
          </w:p>
        </w:tc>
        <w:tc>
          <w:tcPr>
            <w:tcW w:w="703" w:type="dxa"/>
          </w:tcPr>
          <w:p w:rsidR="00F6311D" w:rsidRPr="00F6311D" w:rsidRDefault="00F6311D" w:rsidP="00F6311D">
            <w:pPr>
              <w:spacing w:line="360" w:lineRule="auto"/>
              <w:rPr>
                <w:sz w:val="28"/>
                <w:szCs w:val="28"/>
              </w:rPr>
            </w:pPr>
            <w:r w:rsidRPr="00F6311D">
              <w:rPr>
                <w:sz w:val="28"/>
                <w:szCs w:val="28"/>
              </w:rPr>
              <w:t>3</w:t>
            </w:r>
          </w:p>
        </w:tc>
      </w:tr>
    </w:tbl>
    <w:p w:rsidR="00F778E1" w:rsidRPr="00200A67" w:rsidRDefault="00F778E1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200A67" w:rsidRDefault="00CF15D3" w:rsidP="00CF15D3"/>
    <w:sectPr w:rsidR="00CF15D3" w:rsidRPr="002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A7BEE"/>
    <w:rsid w:val="000B2CEA"/>
    <w:rsid w:val="001D37E5"/>
    <w:rsid w:val="001E41CE"/>
    <w:rsid w:val="00200A67"/>
    <w:rsid w:val="002915AD"/>
    <w:rsid w:val="00612D73"/>
    <w:rsid w:val="008E4FEA"/>
    <w:rsid w:val="00917383"/>
    <w:rsid w:val="00970766"/>
    <w:rsid w:val="009B0EBF"/>
    <w:rsid w:val="00A62EAF"/>
    <w:rsid w:val="00BE048C"/>
    <w:rsid w:val="00C00788"/>
    <w:rsid w:val="00C030A8"/>
    <w:rsid w:val="00C2152E"/>
    <w:rsid w:val="00CF15D3"/>
    <w:rsid w:val="00D068D9"/>
    <w:rsid w:val="00D16AC5"/>
    <w:rsid w:val="00DB621F"/>
    <w:rsid w:val="00E24716"/>
    <w:rsid w:val="00E247AB"/>
    <w:rsid w:val="00E747A7"/>
    <w:rsid w:val="00EA2798"/>
    <w:rsid w:val="00F6311D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311D"/>
  </w:style>
  <w:style w:type="character" w:styleId="a6">
    <w:name w:val="Strong"/>
    <w:basedOn w:val="a0"/>
    <w:uiPriority w:val="22"/>
    <w:qFormat/>
    <w:rsid w:val="00F6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10</cp:revision>
  <dcterms:created xsi:type="dcterms:W3CDTF">2018-04-12T10:04:00Z</dcterms:created>
  <dcterms:modified xsi:type="dcterms:W3CDTF">2018-04-30T05:12:00Z</dcterms:modified>
</cp:coreProperties>
</file>