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3" w:rsidRDefault="004F2944" w:rsidP="004F2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4F29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Педагогикалық- психологиялық практикум» пәнінен </w:t>
      </w:r>
      <w:r w:rsidRPr="004F29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 сұрақтары</w:t>
      </w:r>
    </w:p>
    <w:p w:rsidR="004F2944" w:rsidRDefault="004F2944" w:rsidP="004F2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F2944" w:rsidRPr="004F2944" w:rsidRDefault="004F2944" w:rsidP="004F2944">
      <w:pPr>
        <w:pStyle w:val="a3"/>
        <w:numPr>
          <w:ilvl w:val="0"/>
          <w:numId w:val="1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Педагогикалық іс-әрекеттегі психологиялық аспектілер </w:t>
      </w:r>
    </w:p>
    <w:p w:rsidR="004F2944" w:rsidRPr="004F2944" w:rsidRDefault="004F2944" w:rsidP="004F2944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kk-KZ" w:eastAsia="ko-KR"/>
        </w:rPr>
      </w:pPr>
      <w:r w:rsidRPr="004F2944">
        <w:rPr>
          <w:noProof/>
          <w:sz w:val="28"/>
          <w:szCs w:val="28"/>
          <w:lang w:val="kk-KZ"/>
        </w:rPr>
        <w:t>Педагогикалық қабілеттіліктерді диагностикалау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Педагогикалық қарым-қатынас психологиясы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Педагогикалық қарым-қатынас стилі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Өзін-өзі реттеу, өзін-өзі түсіну тәсілдері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Өзін-өзі тәрбиелеу жолдары мен тәсілдері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Ата-анаға бала тәрбиесіне қатысты ұсыныстар стилі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Отбасы тәрбиесін ұйымдастырудағы психологиялық жағдайлар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Оқушылардың мектепке бейімделу Д. Стоттың бақылау картасы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Үлгірімі төмен және қиын оқушылармен жұмыс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Оқыту іс-әрекетін бағалау және бақылау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Оқушылардың оқу әрекетіне жобалау және қалыптастыру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Сауалнама құру және өңдеу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Педагог-психологтың кәсіби іс-әрекетіндегі психологиялық алдын-алу және ағартушылық жұмыстары</w:t>
      </w:r>
    </w:p>
    <w:p w:rsidR="004F2944" w:rsidRPr="004F2944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Педагогикалық-психологиялық кеңес беру түрлері.</w:t>
      </w:r>
    </w:p>
    <w:p w:rsidR="004F2944" w:rsidRPr="008836AF" w:rsidRDefault="004F2944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944">
        <w:rPr>
          <w:rFonts w:ascii="Times New Roman" w:hAnsi="Times New Roman" w:cs="Times New Roman"/>
          <w:sz w:val="28"/>
          <w:szCs w:val="28"/>
          <w:lang w:val="kk-KZ"/>
        </w:rPr>
        <w:t>Білім беру мекемелеріндегі педагог-психологтың педагогикалық ұжыммен жұмысы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Білім беру үдерісінің субъектілерімен коррекциялық және дамыту жұмыс түрлері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Психологиялық педагогикалық консилиум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</w:rPr>
        <w:t>Психолог</w:t>
      </w:r>
      <w:r w:rsidRPr="008836AF">
        <w:rPr>
          <w:rFonts w:ascii="Times New Roman" w:hAnsi="Times New Roman" w:cs="Times New Roman"/>
          <w:sz w:val="28"/>
          <w:szCs w:val="28"/>
          <w:lang w:val="kk-KZ"/>
        </w:rPr>
        <w:t>иялық</w:t>
      </w:r>
      <w:r w:rsidRPr="008836AF">
        <w:rPr>
          <w:rFonts w:ascii="Times New Roman" w:hAnsi="Times New Roman" w:cs="Times New Roman"/>
          <w:sz w:val="28"/>
          <w:szCs w:val="28"/>
        </w:rPr>
        <w:t>-педагоги</w:t>
      </w:r>
      <w:r w:rsidRPr="008836AF">
        <w:rPr>
          <w:rFonts w:ascii="Times New Roman" w:hAnsi="Times New Roman" w:cs="Times New Roman"/>
          <w:sz w:val="28"/>
          <w:szCs w:val="28"/>
          <w:lang w:val="kk-KZ"/>
        </w:rPr>
        <w:t xml:space="preserve">калық </w:t>
      </w:r>
      <w:r w:rsidRPr="008836AF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8836AF">
        <w:rPr>
          <w:rFonts w:ascii="Times New Roman" w:hAnsi="Times New Roman" w:cs="Times New Roman"/>
          <w:sz w:val="28"/>
          <w:szCs w:val="28"/>
          <w:lang w:val="kk-KZ"/>
        </w:rPr>
        <w:t xml:space="preserve"> әдістері мен  міндеттері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Психологиялық-педагогикалық  диагностика педагог-психологтың кәсіби іс-әрекеті ретінде  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Білім беру үдерісіндегі дамыту және түзету жұмыстары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Педагог-психологтың кеңестік – коррекциялық жұмысының мазмұны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Педагог-психологтың кәсіби қызметіндегі негізгі бағыттары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Педагогтың психологиялық құзыреттілігі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Педагог-психологтың әр жас кезеңдеріндегі оқушылармен жұмысы.</w:t>
      </w:r>
    </w:p>
    <w:p w:rsidR="008836AF" w:rsidRPr="008836AF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Педагог-психологтын тұлғалық және кәсіби жетістігі</w:t>
      </w:r>
    </w:p>
    <w:p w:rsidR="008836AF" w:rsidRPr="00285DCD" w:rsidRDefault="008836AF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36AF">
        <w:rPr>
          <w:rFonts w:ascii="Times New Roman" w:hAnsi="Times New Roman" w:cs="Times New Roman"/>
          <w:sz w:val="28"/>
          <w:szCs w:val="28"/>
          <w:lang w:val="kk-KZ"/>
        </w:rPr>
        <w:t>Мектептегі психологиялық қызметтің мақсат, міндеттері</w:t>
      </w:r>
    </w:p>
    <w:p w:rsidR="00285DCD" w:rsidRPr="00285DCD" w:rsidRDefault="00285DCD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CD">
        <w:rPr>
          <w:rFonts w:ascii="Times New Roman" w:hAnsi="Times New Roman" w:cs="Times New Roman"/>
          <w:sz w:val="28"/>
          <w:szCs w:val="28"/>
          <w:lang w:val="kk-KZ"/>
        </w:rPr>
        <w:t>Практикалық психологияның теориялық-әдістемелік негіздері</w:t>
      </w:r>
    </w:p>
    <w:p w:rsidR="00285DCD" w:rsidRPr="00D23A13" w:rsidRDefault="00285DCD" w:rsidP="0088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CD">
        <w:rPr>
          <w:rFonts w:ascii="Times New Roman" w:hAnsi="Times New Roman" w:cs="Times New Roman"/>
          <w:sz w:val="28"/>
          <w:szCs w:val="28"/>
          <w:lang w:val="kk-KZ"/>
        </w:rPr>
        <w:t>Педагог-психологтың  кәсіби рөлі.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/>
          <w:bCs/>
          <w:sz w:val="28"/>
          <w:szCs w:val="28"/>
          <w:lang w:val="kk-KZ"/>
        </w:rPr>
        <w:t>Педагогикалы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психологияны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ө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зекті м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селелері, міндеттері ж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не п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ні</w:t>
      </w:r>
      <w:r w:rsidRPr="00D23A13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/>
          <w:bCs/>
          <w:sz w:val="28"/>
          <w:szCs w:val="28"/>
          <w:lang w:val="kk-KZ"/>
        </w:rPr>
        <w:t>Педагогикалы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психологияны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дамуы ж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не 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құ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рылымды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тарихы. 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/>
          <w:bCs/>
          <w:sz w:val="28"/>
          <w:szCs w:val="28"/>
          <w:lang w:val="kk-KZ"/>
        </w:rPr>
        <w:t>Педагогикалы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психологияны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құ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рылымы. 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/>
          <w:bCs/>
          <w:sz w:val="28"/>
          <w:szCs w:val="28"/>
          <w:lang w:val="kk-KZ"/>
        </w:rPr>
        <w:t>Ба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ылау 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дісі педагогикалы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психологияны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негізгі 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>дістеріні</w:t>
      </w:r>
      <w:r w:rsidRPr="00D23A13">
        <w:rPr>
          <w:rFonts w:ascii="Times New Roman" w:hAnsi="Times New Roman" w:cs="Arial"/>
          <w:bCs/>
          <w:sz w:val="28"/>
          <w:szCs w:val="28"/>
          <w:lang w:val="kk-KZ"/>
        </w:rPr>
        <w:t>ң</w:t>
      </w:r>
      <w:r w:rsidRPr="00D23A13">
        <w:rPr>
          <w:rFonts w:ascii="Times New Roman" w:hAnsi="Times New Roman" w:cs="Calibri"/>
          <w:bCs/>
          <w:sz w:val="28"/>
          <w:szCs w:val="28"/>
          <w:lang w:val="kk-KZ"/>
        </w:rPr>
        <w:t xml:space="preserve"> </w:t>
      </w:r>
      <w:r w:rsidRPr="00D23A13">
        <w:rPr>
          <w:rFonts w:ascii="Times New Roman" w:hAnsi="Times New Roman"/>
          <w:bCs/>
          <w:sz w:val="28"/>
          <w:szCs w:val="28"/>
          <w:lang w:val="kk-KZ"/>
        </w:rPr>
        <w:t xml:space="preserve">бірі. 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/>
          <w:sz w:val="28"/>
          <w:szCs w:val="28"/>
          <w:lang w:val="kk-KZ"/>
        </w:rPr>
        <w:t xml:space="preserve">Эксперимент </w:t>
      </w:r>
      <w:r w:rsidRPr="00D23A13">
        <w:rPr>
          <w:rFonts w:ascii="Times New Roman" w:hAnsi="Times New Roman" w:cs="Arial"/>
          <w:sz w:val="28"/>
          <w:szCs w:val="28"/>
          <w:lang w:val="kk-KZ"/>
        </w:rPr>
        <w:t>ә</w:t>
      </w:r>
      <w:r w:rsidRPr="00D23A13">
        <w:rPr>
          <w:rFonts w:ascii="Times New Roman" w:hAnsi="Times New Roman" w:cs="Calibri"/>
          <w:sz w:val="28"/>
          <w:szCs w:val="28"/>
          <w:lang w:val="kk-KZ"/>
        </w:rPr>
        <w:t>дістер: ма</w:t>
      </w:r>
      <w:r w:rsidRPr="00D23A13">
        <w:rPr>
          <w:rFonts w:ascii="Times New Roman" w:hAnsi="Times New Roman" w:cs="Arial"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sz w:val="28"/>
          <w:szCs w:val="28"/>
          <w:lang w:val="kk-KZ"/>
        </w:rPr>
        <w:t>саты, т</w:t>
      </w:r>
      <w:r w:rsidRPr="00D23A13">
        <w:rPr>
          <w:rFonts w:ascii="Times New Roman" w:hAnsi="Times New Roman" w:cs="Arial"/>
          <w:sz w:val="28"/>
          <w:szCs w:val="28"/>
          <w:lang w:val="kk-KZ"/>
        </w:rPr>
        <w:t>ү</w:t>
      </w:r>
      <w:r w:rsidRPr="00D23A13">
        <w:rPr>
          <w:rFonts w:ascii="Times New Roman" w:hAnsi="Times New Roman" w:cs="Calibri"/>
          <w:sz w:val="28"/>
          <w:szCs w:val="28"/>
          <w:lang w:val="kk-KZ"/>
        </w:rPr>
        <w:t>рі, негізгі ерекшеліктері.</w:t>
      </w:r>
    </w:p>
    <w:p w:rsidR="00D23A13" w:rsidRPr="00D23A13" w:rsidRDefault="00D23A13" w:rsidP="00D23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A13">
        <w:rPr>
          <w:rFonts w:ascii="Times New Roman" w:hAnsi="Times New Roman" w:cs="Arial"/>
          <w:sz w:val="28"/>
          <w:szCs w:val="28"/>
          <w:lang w:val="kk-KZ"/>
        </w:rPr>
        <w:t>Қ</w:t>
      </w:r>
      <w:r w:rsidRPr="00D23A13">
        <w:rPr>
          <w:rFonts w:ascii="Times New Roman" w:hAnsi="Times New Roman" w:cs="Calibri"/>
          <w:sz w:val="28"/>
          <w:szCs w:val="28"/>
          <w:lang w:val="kk-KZ"/>
        </w:rPr>
        <w:t>олданбалы</w:t>
      </w:r>
      <w:r w:rsidRPr="00D23A13">
        <w:rPr>
          <w:rFonts w:ascii="Times New Roman" w:hAnsi="Times New Roman"/>
          <w:sz w:val="28"/>
          <w:szCs w:val="28"/>
          <w:lang w:val="kk-KZ"/>
        </w:rPr>
        <w:t xml:space="preserve"> әдістер: сауал, әңгімелесу, тест, талдау, шығармашылық іс-әрекет. </w:t>
      </w:r>
    </w:p>
    <w:p w:rsidR="00D23A13" w:rsidRPr="00285DCD" w:rsidRDefault="00D23A13" w:rsidP="00D23A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2944" w:rsidRPr="004F2944" w:rsidRDefault="004F2944" w:rsidP="004F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F2944" w:rsidRPr="004F2944" w:rsidSect="006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F2C"/>
    <w:multiLevelType w:val="hybridMultilevel"/>
    <w:tmpl w:val="8F009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4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63C9"/>
    <w:multiLevelType w:val="hybridMultilevel"/>
    <w:tmpl w:val="AD1E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019B1"/>
    <w:multiLevelType w:val="hybridMultilevel"/>
    <w:tmpl w:val="880A5B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944"/>
    <w:rsid w:val="00285DCD"/>
    <w:rsid w:val="004F2944"/>
    <w:rsid w:val="00684C33"/>
    <w:rsid w:val="008836AF"/>
    <w:rsid w:val="00D2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2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2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2017-09-11T11:08:00Z</dcterms:created>
  <dcterms:modified xsi:type="dcterms:W3CDTF">2017-09-11T11:17:00Z</dcterms:modified>
</cp:coreProperties>
</file>